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667" w:rsidRPr="009E5667" w:rsidRDefault="009E5667" w:rsidP="009E5667">
      <w:pPr>
        <w:shd w:val="clear" w:color="auto" w:fill="FFFFFF"/>
        <w:spacing w:before="75" w:after="150" w:line="240" w:lineRule="auto"/>
        <w:outlineLvl w:val="0"/>
        <w:rPr>
          <w:rFonts w:ascii="PTSansBold" w:eastAsia="Times New Roman" w:hAnsi="PTSansBold" w:cs="Times New Roman"/>
          <w:b/>
          <w:bCs/>
          <w:color w:val="333333"/>
          <w:kern w:val="36"/>
          <w:sz w:val="36"/>
          <w:szCs w:val="36"/>
          <w:lang w:eastAsia="ru-RU"/>
        </w:rPr>
      </w:pPr>
      <w:r w:rsidRPr="009E5667">
        <w:rPr>
          <w:rFonts w:ascii="PTSansBold" w:eastAsia="Times New Roman" w:hAnsi="PTSansBold" w:cs="Times New Roman"/>
          <w:b/>
          <w:bCs/>
          <w:color w:val="333333"/>
          <w:kern w:val="36"/>
          <w:sz w:val="36"/>
          <w:szCs w:val="36"/>
          <w:lang w:eastAsia="ru-RU"/>
        </w:rPr>
        <w:t> Виды ЧС, характерные для региона (муниципального образования) и организации.</w:t>
      </w:r>
    </w:p>
    <w:p w:rsidR="009E5667" w:rsidRPr="009E5667" w:rsidRDefault="009E5667" w:rsidP="009E5667">
      <w:pPr>
        <w:shd w:val="clear" w:color="auto" w:fill="FFFFFF"/>
        <w:spacing w:after="150" w:line="240" w:lineRule="auto"/>
        <w:ind w:left="1985"/>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УЧЕБНЫЕ ВОПРОСЫ:</w:t>
      </w:r>
    </w:p>
    <w:p w:rsidR="009E5667" w:rsidRPr="009E5667" w:rsidRDefault="009E5667" w:rsidP="009E5667">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ЧС природного характера, характерные для данной территории региона и их возможные последствия.</w:t>
      </w:r>
    </w:p>
    <w:p w:rsidR="009E5667" w:rsidRPr="009E5667" w:rsidRDefault="009E5667" w:rsidP="009E5667">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ЧС техногенного характера, характерные для данной территории региона и их возможные последствия.</w:t>
      </w:r>
    </w:p>
    <w:p w:rsidR="009E5667" w:rsidRPr="009E5667" w:rsidRDefault="009E5667" w:rsidP="009E5667">
      <w:pPr>
        <w:shd w:val="clear" w:color="auto" w:fill="FFFFFF"/>
        <w:spacing w:after="150" w:line="240" w:lineRule="auto"/>
        <w:ind w:left="697"/>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tbl>
      <w:tblPr>
        <w:tblW w:w="0" w:type="auto"/>
        <w:shd w:val="clear" w:color="auto" w:fill="FFFFFF"/>
        <w:tblCellMar>
          <w:left w:w="0" w:type="dxa"/>
          <w:right w:w="0" w:type="dxa"/>
        </w:tblCellMar>
        <w:tblLook w:val="04A0"/>
      </w:tblPr>
      <w:tblGrid>
        <w:gridCol w:w="2640"/>
        <w:gridCol w:w="6715"/>
      </w:tblGrid>
      <w:tr w:rsidR="009E5667" w:rsidRPr="009E5667" w:rsidTr="009E5667">
        <w:tc>
          <w:tcPr>
            <w:tcW w:w="2670" w:type="dxa"/>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УЧЕБНО-МАТЕРИАЛЬНОЕ ОБЕСПЕЧЕНИЕ</w:t>
            </w:r>
          </w:p>
        </w:tc>
        <w:tc>
          <w:tcPr>
            <w:tcW w:w="6900" w:type="dxa"/>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Плакатный материал по теме в электронном исполнении «Презентация </w:t>
            </w:r>
            <w:proofErr w:type="spellStart"/>
            <w:r w:rsidRPr="009E5667">
              <w:rPr>
                <w:rFonts w:ascii="Helvetica" w:eastAsia="Times New Roman" w:hAnsi="Helvetica" w:cs="Times New Roman"/>
                <w:color w:val="333333"/>
                <w:sz w:val="21"/>
                <w:szCs w:val="21"/>
                <w:lang w:eastAsia="ru-RU"/>
              </w:rPr>
              <w:t>Microsoft</w:t>
            </w:r>
            <w:proofErr w:type="spellEnd"/>
            <w:r w:rsidRPr="009E5667">
              <w:rPr>
                <w:rFonts w:ascii="Helvetica" w:eastAsia="Times New Roman" w:hAnsi="Helvetica" w:cs="Times New Roman"/>
                <w:color w:val="333333"/>
                <w:sz w:val="21"/>
                <w:szCs w:val="21"/>
                <w:lang w:eastAsia="ru-RU"/>
              </w:rPr>
              <w:t xml:space="preserve"> </w:t>
            </w:r>
            <w:proofErr w:type="spellStart"/>
            <w:r w:rsidRPr="009E5667">
              <w:rPr>
                <w:rFonts w:ascii="Helvetica" w:eastAsia="Times New Roman" w:hAnsi="Helvetica" w:cs="Times New Roman"/>
                <w:color w:val="333333"/>
                <w:sz w:val="21"/>
                <w:szCs w:val="21"/>
                <w:lang w:eastAsia="ru-RU"/>
              </w:rPr>
              <w:t>PowerPoint</w:t>
            </w:r>
            <w:proofErr w:type="spellEnd"/>
            <w:r w:rsidRPr="009E5667">
              <w:rPr>
                <w:rFonts w:ascii="Helvetica" w:eastAsia="Times New Roman" w:hAnsi="Helvetica" w:cs="Times New Roman"/>
                <w:b/>
                <w:bCs/>
                <w:color w:val="333333"/>
                <w:sz w:val="21"/>
                <w:lang w:eastAsia="ru-RU"/>
              </w:rPr>
              <w:t>»</w:t>
            </w:r>
          </w:p>
        </w:tc>
      </w:tr>
    </w:tbl>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Содержание учебных вопросов.</w:t>
      </w:r>
    </w:p>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Введение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настоящее время на всей территории Российской Федерации сохраняется достаточно высокий уровень возникновения угрозы чрезвычайных ситуаций природного и техногенного характера и наблюдается определённая тенденция роста их количества и масштабов последствий.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9E5667">
        <w:rPr>
          <w:rFonts w:ascii="Helvetica" w:eastAsia="Times New Roman" w:hAnsi="Helvetica" w:cs="Times New Roman"/>
          <w:color w:val="333333"/>
          <w:sz w:val="21"/>
          <w:szCs w:val="21"/>
          <w:lang w:eastAsia="ru-RU"/>
        </w:rPr>
        <w:t>Согласно государственного доклада Правительства Свердловской области «О состоянии защиты населения и территорий Свердловской области от чрезвычайных ситуаций природного и техногенного характера», в 2019 году основные усилия Свердловской областной подсистемы Единой государственной системы предупреждения и ликвидации чрезвычайных ситуаций были направлены на  реализацию «Основ государственной политики в области защиты населения и территорий от чрезвычайных ситуаций на период до 2030 года» (утв. Указом</w:t>
      </w:r>
      <w:proofErr w:type="gramEnd"/>
      <w:r w:rsidRPr="009E5667">
        <w:rPr>
          <w:rFonts w:ascii="Helvetica" w:eastAsia="Times New Roman" w:hAnsi="Helvetica" w:cs="Times New Roman"/>
          <w:color w:val="333333"/>
          <w:sz w:val="21"/>
          <w:szCs w:val="21"/>
          <w:lang w:eastAsia="ru-RU"/>
        </w:rPr>
        <w:t xml:space="preserve"> </w:t>
      </w:r>
      <w:proofErr w:type="gramStart"/>
      <w:r w:rsidRPr="009E5667">
        <w:rPr>
          <w:rFonts w:ascii="Helvetica" w:eastAsia="Times New Roman" w:hAnsi="Helvetica" w:cs="Times New Roman"/>
          <w:color w:val="333333"/>
          <w:sz w:val="21"/>
          <w:szCs w:val="21"/>
          <w:lang w:eastAsia="ru-RU"/>
        </w:rPr>
        <w:t>Президента Российской Федерации от 11.01.2018 № 12) для обеспечения безопасности населения, стабильного социально-экономического развития, а также совершенствования системы защиты населения и территорий.</w:t>
      </w:r>
      <w:proofErr w:type="gramEnd"/>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Ключевое значение в сфере защиты населения от чрезвычайных ситуаций имеет Федеральный закон от 21.12.1994 № 68-ФЗ «О защите населения и территорий от чрезвычайных ситуаций природного и техногенного характера», в котором дано определение чрезвычайной ситуации.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Чрезвычайная ситуация (ЧС) — это обстановка на определенной территории, сложившаяся в результате аварий, опасных природных явлений, катастроф, стихийных или иных бедствий,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 характеру ЧС подразделяются: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Чрезвычайные ситуации природного характера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ЧС геофизического характера: землетрясения, вулканические извержения.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ЧС геологического характера: оползни, сели, обвалы, карстовые провалы, эрозия.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9E5667">
        <w:rPr>
          <w:rFonts w:ascii="Helvetica" w:eastAsia="Times New Roman" w:hAnsi="Helvetica" w:cs="Times New Roman"/>
          <w:color w:val="333333"/>
          <w:sz w:val="21"/>
          <w:szCs w:val="21"/>
          <w:lang w:eastAsia="ru-RU"/>
        </w:rPr>
        <w:t>• ЧС метеорологического характера: ураганы, бури, цунами, смерчи, шквалы, ливни, метель, град, засуха, заморозки, лавины.</w:t>
      </w:r>
      <w:proofErr w:type="gramEnd"/>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 ЧС гидрологического характера: наводнения (половодья), цунами, заторы, зажоры, ветровые нагоны.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Природные пожары: лесные, торфяные, степные.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Чрезвычайные ситуации техногенного характера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Транспортные аварии (катастрофы).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Пожары и взрывы (с возможным последующим горением).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Аварии с выбросом (угрозой выброса) аварийно химически опасных веществ (АХОВ).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Аварии с выбросом (угрозой выброса) радиоактивных веществ (РВ).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Внезапное обрушение зданий, сооружений, пород.</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Аварии на электроэнергетических системах.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Аварии на очистных сооружениях.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Гидродинамические аварии.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Чрезвычайные ситуации биолого-социального характера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Инфекционная заболеваемость людей.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Инфекционная заболеваемость сельскохозяйственных животных.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Поражение сельскохозяйственных растений болезнями и вредителями.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 масштабу ЧС в соответствии с Постановление Правительства РФ от 21.05.2007 № 304 «О классификации чрезвычайных ситуаций природного и техногенного характера» подразделяются: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Локальные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Не выходят за пределы территории объекта, при этом количество людей, погибших или получивших ущерб здоровью, составляет не более 10 человек либо размер материального ущерба составляет не более 240 тыс. рублей.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Муниципальные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Не выходит за пределы территории одного муниципального образования, при этом количество людей, погибших и (или) получивших ущерб здоровью, составляет не более 50 человек либо размер материального ущерба составляет не более 12 млн. рублей, а также данная чрезвычайная ситуация не может быть отнесена к чрезвычайной ситуации локального характера.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Межмуниципальные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затрагивает территорию двух и более муниципальных районов, муниципальных округов, городских округов, расположенных на территории одного субъекта Российской Федерации, или внутригородских территорий города федерального значения, при этом количество людей, погибших и (или) получивших ущерб здоровью, составляет не более 50 человек либо размер материального ущерба составляет не более 12 млн. рублей.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Региональные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Не выходит за пределы территории одного субъекта РФ, при этом количество пострадавших составляет свыше 50 человек, но не более 500 человек либо размер материального ущерба составляет свыше 12 млн. рублей, но не более 1,2 млрд. рублей.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Межрегиональные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Затрагивает территорию двух и более субъектов РФ, при этом количество пострадавших составляет свыше 50 человек, но не более 500 человек либо размер материального ущерба составляет свыше 12 млн. рублей, но не более 1,2 млрд. рублей.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Федеральные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Количество пострадавших составляет свыше 500 человек, либо размер материального ущерба составляет свыше 1,2 млрд. рублей.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i/>
          <w:iCs/>
          <w:color w:val="333333"/>
          <w:sz w:val="21"/>
          <w:lang w:eastAsia="ru-RU"/>
        </w:rPr>
        <w:t>Классификация чрезвычайных ситуаций природного и техногенного характера не распространяется на чрезвычайные ситуации в лесах, возникшие вследствие лесных пожаров</w:t>
      </w:r>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Для обеспечения безопасности населения, стабильного социально-экономического развития, необходимо знать основные характеристики чрезвычайных ситуаций природного и техногенного характера, возможных на территории Свердловской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Учебный вопрос 1. ЧС природного характера, характерные для данной территории региона, их возможные последствия и основные поражающие факторы.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Природная ЧС,</w:t>
      </w:r>
      <w:r w:rsidRPr="009E5667">
        <w:rPr>
          <w:rFonts w:ascii="Helvetica" w:eastAsia="Times New Roman" w:hAnsi="Helvetica" w:cs="Times New Roman"/>
          <w:color w:val="333333"/>
          <w:sz w:val="21"/>
          <w:szCs w:val="21"/>
          <w:lang w:eastAsia="ru-RU"/>
        </w:rPr>
        <w:t xml:space="preserve"> по ГОСТ </w:t>
      </w:r>
      <w:proofErr w:type="gramStart"/>
      <w:r w:rsidRPr="009E5667">
        <w:rPr>
          <w:rFonts w:ascii="Helvetica" w:eastAsia="Times New Roman" w:hAnsi="Helvetica" w:cs="Times New Roman"/>
          <w:color w:val="333333"/>
          <w:sz w:val="21"/>
          <w:szCs w:val="21"/>
          <w:lang w:eastAsia="ru-RU"/>
        </w:rPr>
        <w:t>Р</w:t>
      </w:r>
      <w:proofErr w:type="gramEnd"/>
      <w:r w:rsidRPr="009E5667">
        <w:rPr>
          <w:rFonts w:ascii="Helvetica" w:eastAsia="Times New Roman" w:hAnsi="Helvetica" w:cs="Times New Roman"/>
          <w:color w:val="333333"/>
          <w:sz w:val="21"/>
          <w:szCs w:val="21"/>
          <w:lang w:eastAsia="ru-RU"/>
        </w:rPr>
        <w:t xml:space="preserve"> 22.0.03-95, - обстановка на определённой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Различают природные чрезвычайные ситуации по характеру источника и масштабам.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Для Свердловской области характерен целый ряд природных ЧС, оказывающих негативное </w:t>
      </w:r>
      <w:proofErr w:type="gramStart"/>
      <w:r w:rsidRPr="009E5667">
        <w:rPr>
          <w:rFonts w:ascii="Helvetica" w:eastAsia="Times New Roman" w:hAnsi="Helvetica" w:cs="Times New Roman"/>
          <w:color w:val="333333"/>
          <w:sz w:val="21"/>
          <w:szCs w:val="21"/>
          <w:lang w:eastAsia="ru-RU"/>
        </w:rPr>
        <w:t>воздействие</w:t>
      </w:r>
      <w:proofErr w:type="gramEnd"/>
      <w:r w:rsidRPr="009E5667">
        <w:rPr>
          <w:rFonts w:ascii="Helvetica" w:eastAsia="Times New Roman" w:hAnsi="Helvetica" w:cs="Times New Roman"/>
          <w:color w:val="333333"/>
          <w:sz w:val="21"/>
          <w:szCs w:val="21"/>
          <w:lang w:eastAsia="ru-RU"/>
        </w:rPr>
        <w:t xml:space="preserve"> как на регион, так и на муниципальные образования и организации, работающие на их территории в отдельности. К подобным </w:t>
      </w:r>
      <w:proofErr w:type="gramStart"/>
      <w:r w:rsidRPr="009E5667">
        <w:rPr>
          <w:rFonts w:ascii="Helvetica" w:eastAsia="Times New Roman" w:hAnsi="Helvetica" w:cs="Times New Roman"/>
          <w:color w:val="333333"/>
          <w:sz w:val="21"/>
          <w:szCs w:val="21"/>
          <w:lang w:eastAsia="ru-RU"/>
        </w:rPr>
        <w:t>ЧС</w:t>
      </w:r>
      <w:proofErr w:type="gramEnd"/>
      <w:r w:rsidRPr="009E5667">
        <w:rPr>
          <w:rFonts w:ascii="Helvetica" w:eastAsia="Times New Roman" w:hAnsi="Helvetica" w:cs="Times New Roman"/>
          <w:color w:val="333333"/>
          <w:sz w:val="21"/>
          <w:szCs w:val="21"/>
          <w:lang w:eastAsia="ru-RU"/>
        </w:rPr>
        <w:t xml:space="preserve"> прежде всего относятся наводнения, опасные природные явления метеорологического характера, лесные пожары и т.д.</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К опасным геофизическим явлениям, характерным для нашего региона являются землетрясения.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Землетрясение </w:t>
      </w:r>
      <w:r w:rsidRPr="009E5667">
        <w:rPr>
          <w:rFonts w:ascii="Helvetica" w:eastAsia="Times New Roman" w:hAnsi="Helvetica" w:cs="Times New Roman"/>
          <w:color w:val="333333"/>
          <w:sz w:val="21"/>
          <w:szCs w:val="21"/>
          <w:lang w:eastAsia="ru-RU"/>
        </w:rPr>
        <w:t>— это подземные толчки и колебания земной поверхности, возникающие в результате внезапных смещений и разрывов в земной коре или верхней части мантии Земли и передающиеся на большие расстояния в виде упругих колебаний.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В соответствии с картой сейсмического районирования ОСР-2016 Уральский регион относится к </w:t>
      </w:r>
      <w:proofErr w:type="spellStart"/>
      <w:r w:rsidRPr="009E5667">
        <w:rPr>
          <w:rFonts w:ascii="Helvetica" w:eastAsia="Times New Roman" w:hAnsi="Helvetica" w:cs="Times New Roman"/>
          <w:color w:val="333333"/>
          <w:sz w:val="21"/>
          <w:szCs w:val="21"/>
          <w:lang w:eastAsia="ru-RU"/>
        </w:rPr>
        <w:t>сейсмопасным</w:t>
      </w:r>
      <w:proofErr w:type="spellEnd"/>
      <w:r w:rsidRPr="009E5667">
        <w:rPr>
          <w:rFonts w:ascii="Helvetica" w:eastAsia="Times New Roman" w:hAnsi="Helvetica" w:cs="Times New Roman"/>
          <w:color w:val="333333"/>
          <w:sz w:val="21"/>
          <w:szCs w:val="21"/>
          <w:lang w:eastAsia="ru-RU"/>
        </w:rPr>
        <w:t xml:space="preserve"> районам с магнитудой возможного землетрясения до семи баллов по шкале Рихтера.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Участки 1 категории потенциальной сейсмоактивности на территории Свердловской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1. Район в 30 км к западу от пос. Павда.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2. Район в 20-30 км к юго-западу от города В.Тура и Кушва.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3. Район верхнего течения р. Серебрянки.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4. Район между Н.Тагилом и </w:t>
      </w:r>
      <w:proofErr w:type="spellStart"/>
      <w:r w:rsidRPr="009E5667">
        <w:rPr>
          <w:rFonts w:ascii="Helvetica" w:eastAsia="Times New Roman" w:hAnsi="Helvetica" w:cs="Times New Roman"/>
          <w:color w:val="333333"/>
          <w:sz w:val="21"/>
          <w:szCs w:val="21"/>
          <w:lang w:eastAsia="ru-RU"/>
        </w:rPr>
        <w:t>Висимом</w:t>
      </w:r>
      <w:proofErr w:type="spellEnd"/>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5. Район пос. Билимбай.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i/>
          <w:iCs/>
          <w:color w:val="333333"/>
          <w:sz w:val="21"/>
          <w:lang w:eastAsia="ru-RU"/>
        </w:rPr>
        <w:t>Возможные последствия землетрясений: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полное или частичное разрушение зданий и сооружений;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падение обломков строительных конструкций и мебели, различных предметов и битых стекол;</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зависание и падение на проезжую часть улицы разорванных электропроводов;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 разрушение потенциально опасных объектов, </w:t>
      </w:r>
      <w:proofErr w:type="spellStart"/>
      <w:r w:rsidRPr="009E5667">
        <w:rPr>
          <w:rFonts w:ascii="Helvetica" w:eastAsia="Times New Roman" w:hAnsi="Helvetica" w:cs="Times New Roman"/>
          <w:color w:val="333333"/>
          <w:sz w:val="21"/>
          <w:szCs w:val="21"/>
          <w:lang w:eastAsia="ru-RU"/>
        </w:rPr>
        <w:t>нефте</w:t>
      </w:r>
      <w:proofErr w:type="spellEnd"/>
      <w:r w:rsidRPr="009E5667">
        <w:rPr>
          <w:rFonts w:ascii="Helvetica" w:eastAsia="Times New Roman" w:hAnsi="Helvetica" w:cs="Times New Roman"/>
          <w:color w:val="333333"/>
          <w:sz w:val="21"/>
          <w:szCs w:val="21"/>
          <w:lang w:eastAsia="ru-RU"/>
        </w:rPr>
        <w:t>- и газопроводов;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разрушение систем жизнеобеспечения вследствие образования завалов и разломов земной коры;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пожары, вызванные утечкой газа из поврежденных труб и замыканием электросетей;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неконтролируемые действия людей в результате паники.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По результатам наблюдений в 2019 году было зарегистрировано 534 сейсмических события, имеющих магнитуду 1,3-1,8. Большинство из этих событий отнесены к взрывам, которые проводят горнодобывающие предприятия Свердловской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области активно работали свыше 36 карьеров. Наиболее крупные из них – асбестовые карьеры города Асбеста, где было отмечено 96 сильных взрывов с магнитудой 1,6-1,8.</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9E5667">
        <w:rPr>
          <w:rFonts w:ascii="Helvetica" w:eastAsia="Times New Roman" w:hAnsi="Helvetica" w:cs="Times New Roman"/>
          <w:color w:val="333333"/>
          <w:sz w:val="21"/>
          <w:szCs w:val="21"/>
          <w:lang w:eastAsia="ru-RU"/>
        </w:rPr>
        <w:t>В</w:t>
      </w:r>
      <w:proofErr w:type="gramEnd"/>
      <w:r w:rsidRPr="009E5667">
        <w:rPr>
          <w:rFonts w:ascii="Helvetica" w:eastAsia="Times New Roman" w:hAnsi="Helvetica" w:cs="Times New Roman"/>
          <w:color w:val="333333"/>
          <w:sz w:val="21"/>
          <w:szCs w:val="21"/>
          <w:lang w:eastAsia="ru-RU"/>
        </w:rPr>
        <w:t xml:space="preserve"> </w:t>
      </w:r>
      <w:proofErr w:type="gramStart"/>
      <w:r w:rsidRPr="009E5667">
        <w:rPr>
          <w:rFonts w:ascii="Helvetica" w:eastAsia="Times New Roman" w:hAnsi="Helvetica" w:cs="Times New Roman"/>
          <w:color w:val="333333"/>
          <w:sz w:val="21"/>
          <w:szCs w:val="21"/>
          <w:lang w:eastAsia="ru-RU"/>
        </w:rPr>
        <w:t>Североуральском</w:t>
      </w:r>
      <w:proofErr w:type="gramEnd"/>
      <w:r w:rsidRPr="009E5667">
        <w:rPr>
          <w:rFonts w:ascii="Helvetica" w:eastAsia="Times New Roman" w:hAnsi="Helvetica" w:cs="Times New Roman"/>
          <w:color w:val="333333"/>
          <w:sz w:val="21"/>
          <w:szCs w:val="21"/>
          <w:lang w:eastAsia="ru-RU"/>
        </w:rPr>
        <w:t xml:space="preserve"> бокситовом районе (СУБР) в районе города Североуральск произошли предположительно 13 горно-тектонических событий с магнитудой 2,1-2,7 (наблюдение существенной активизации сейсмической деятельности недр, связанной с работой бокситовых рудников).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Нижнетагильском горнорудном районе (НТГГР) в районе города Нижний Тагил было зарегистрировано 12 событий, большая часть которых имеют предположительно горно-тектоническую природу с магнитудой 1,6-2,3 (часть событий имеют техногенное промышленное происхождение).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Сейсмических событий тектонического происхождения и слабых землетрясений на территории Свердловской области в 2019 году не зарегистрировано.</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Экзогенные геологические процессы на территории области по всем типам находились на уровне среднемноголетних значений.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За анализируемый период на территории Свердловской области зарегистрировано 2 происшествия экзогенного характера: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9E5667">
        <w:rPr>
          <w:rFonts w:ascii="Helvetica" w:eastAsia="Times New Roman" w:hAnsi="Helvetica" w:cs="Times New Roman"/>
          <w:color w:val="333333"/>
          <w:sz w:val="21"/>
          <w:szCs w:val="21"/>
          <w:lang w:eastAsia="ru-RU"/>
        </w:rPr>
        <w:t>Североуральский</w:t>
      </w:r>
      <w:proofErr w:type="spellEnd"/>
      <w:r w:rsidRPr="009E5667">
        <w:rPr>
          <w:rFonts w:ascii="Helvetica" w:eastAsia="Times New Roman" w:hAnsi="Helvetica" w:cs="Times New Roman"/>
          <w:color w:val="333333"/>
          <w:sz w:val="21"/>
          <w:szCs w:val="21"/>
          <w:lang w:eastAsia="ru-RU"/>
        </w:rPr>
        <w:t xml:space="preserve"> городской округ, поселок Калья, шахта «</w:t>
      </w:r>
      <w:proofErr w:type="spellStart"/>
      <w:r w:rsidRPr="009E5667">
        <w:rPr>
          <w:rFonts w:ascii="Helvetica" w:eastAsia="Times New Roman" w:hAnsi="Helvetica" w:cs="Times New Roman"/>
          <w:color w:val="333333"/>
          <w:sz w:val="21"/>
          <w:szCs w:val="21"/>
          <w:lang w:eastAsia="ru-RU"/>
        </w:rPr>
        <w:t>Ново-Кальинская</w:t>
      </w:r>
      <w:proofErr w:type="spellEnd"/>
      <w:r w:rsidRPr="009E5667">
        <w:rPr>
          <w:rFonts w:ascii="Helvetica" w:eastAsia="Times New Roman" w:hAnsi="Helvetica" w:cs="Times New Roman"/>
          <w:color w:val="333333"/>
          <w:sz w:val="21"/>
          <w:szCs w:val="21"/>
          <w:lang w:eastAsia="ru-RU"/>
        </w:rPr>
        <w:t>» 21 августа был зафиксирован горный удар на горизонте 1040 м, в результате которого произошло обрушение породы. Под завалом оказался работник ОАО «</w:t>
      </w:r>
      <w:proofErr w:type="spellStart"/>
      <w:r w:rsidRPr="009E5667">
        <w:rPr>
          <w:rFonts w:ascii="Helvetica" w:eastAsia="Times New Roman" w:hAnsi="Helvetica" w:cs="Times New Roman"/>
          <w:color w:val="333333"/>
          <w:sz w:val="21"/>
          <w:szCs w:val="21"/>
          <w:lang w:eastAsia="ru-RU"/>
        </w:rPr>
        <w:t>Североуральский</w:t>
      </w:r>
      <w:proofErr w:type="spellEnd"/>
      <w:r w:rsidRPr="009E5667">
        <w:rPr>
          <w:rFonts w:ascii="Helvetica" w:eastAsia="Times New Roman" w:hAnsi="Helvetica" w:cs="Times New Roman"/>
          <w:color w:val="333333"/>
          <w:sz w:val="21"/>
          <w:szCs w:val="21"/>
          <w:lang w:eastAsia="ru-RU"/>
        </w:rPr>
        <w:t xml:space="preserve"> бокситовый рудник». Тело погибшего рабочего было извлечено из-под завала и поднято</w:t>
      </w:r>
      <w:r w:rsidRPr="009E5667">
        <w:rPr>
          <w:rFonts w:ascii="Helvetica" w:eastAsia="Times New Roman" w:hAnsi="Helvetica" w:cs="Times New Roman"/>
          <w:color w:val="333333"/>
          <w:sz w:val="21"/>
          <w:szCs w:val="21"/>
          <w:lang w:eastAsia="ru-RU"/>
        </w:rPr>
        <w:br/>
        <w:t>на поверхность. На аварийном участке работы были приостановлены, шахта работает в штатном режиме;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14 ноября был зарегистрирован горный удар на горизонте 1040 м, в результате которого произошло обрушение породы на площади 5 м</w:t>
      </w:r>
      <w:proofErr w:type="gramStart"/>
      <w:r w:rsidRPr="009E5667">
        <w:rPr>
          <w:rFonts w:ascii="Helvetica" w:eastAsia="Times New Roman" w:hAnsi="Helvetica" w:cs="Times New Roman"/>
          <w:color w:val="333333"/>
          <w:sz w:val="21"/>
          <w:szCs w:val="21"/>
          <w:lang w:eastAsia="ru-RU"/>
        </w:rPr>
        <w:t>2</w:t>
      </w:r>
      <w:proofErr w:type="gramEnd"/>
      <w:r w:rsidRPr="009E5667">
        <w:rPr>
          <w:rFonts w:ascii="Helvetica" w:eastAsia="Times New Roman" w:hAnsi="Helvetica" w:cs="Times New Roman"/>
          <w:color w:val="333333"/>
          <w:sz w:val="21"/>
          <w:szCs w:val="21"/>
          <w:lang w:eastAsia="ru-RU"/>
        </w:rPr>
        <w:t>. Пострадал один человек. На аварийном участке работы были приостановлены, шахта работает в штатном режиме.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Опасные природные явления Свердловской области метеорологического характера. Температурные колебания, аномально высокие и низкие температуры воздуха, дожди с грозами, обильные атмосферные осадки, сильные шквалистые ветры, метели, сильный ветер, как опасные и неблагоприятные природные явления, фиксируются повсеместно во всех муниципальных образованиях области. На их распространение и интенсивность оказывает влияние рельеф местности. Развитие опасных природных явлений и стихийных бедствий напрямую зависит от особенностей климата. Аномальная жара является причиной засух, лесных пожаров, суховеев и других чрезвычайных ситуаций. Аномальные морозы с малым снежным покровом приводят к гибели озимых сельскохозяйственных культур. Продолжительные обильные осадки приводят к образованию оврагов, смыву почв, оползням.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Бури возникают при прохождении над территорией холодных и теплых фронтов циклонов.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Циклоны зарождаются над теплыми участками морской воды. Поднимаясь вверх, нагретый воздух затягивает с собой водяной пар, формируя облачную систему.  У поверхности воздух начинает перетекать из зоны высокого в зону низкого давления. Чем выше перепад давления, тем выше скорость ветра.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Снежной бурей (метелью, бураном) называется перенос снега над поверхностью земли сильным ветром. Снежная буря может быть низовой и общей. При этом</w:t>
      </w:r>
      <w:proofErr w:type="gramStart"/>
      <w:r w:rsidRPr="009E5667">
        <w:rPr>
          <w:rFonts w:ascii="Helvetica" w:eastAsia="Times New Roman" w:hAnsi="Helvetica" w:cs="Times New Roman"/>
          <w:color w:val="333333"/>
          <w:sz w:val="21"/>
          <w:szCs w:val="21"/>
          <w:lang w:eastAsia="ru-RU"/>
        </w:rPr>
        <w:t>,</w:t>
      </w:r>
      <w:proofErr w:type="gramEnd"/>
      <w:r w:rsidRPr="009E5667">
        <w:rPr>
          <w:rFonts w:ascii="Helvetica" w:eastAsia="Times New Roman" w:hAnsi="Helvetica" w:cs="Times New Roman"/>
          <w:color w:val="333333"/>
          <w:sz w:val="21"/>
          <w:szCs w:val="21"/>
          <w:lang w:eastAsia="ru-RU"/>
        </w:rPr>
        <w:t xml:space="preserve"> опасность, помимо скорости ветра, будет представлять резкое ограничение видимости, а при большом количестве осадков – снежные заносы.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Шквал возникает под краем наступающей полосы мощных кучевых облаков в результате смены теплого воздуха холодным. Скорость ветра при этом может достигать 20 – 30 м/</w:t>
      </w:r>
      <w:proofErr w:type="gramStart"/>
      <w:r w:rsidRPr="009E5667">
        <w:rPr>
          <w:rFonts w:ascii="Helvetica" w:eastAsia="Times New Roman" w:hAnsi="Helvetica" w:cs="Times New Roman"/>
          <w:color w:val="333333"/>
          <w:sz w:val="21"/>
          <w:szCs w:val="21"/>
          <w:lang w:eastAsia="ru-RU"/>
        </w:rPr>
        <w:t>с</w:t>
      </w:r>
      <w:proofErr w:type="gramEnd"/>
      <w:r w:rsidRPr="009E5667">
        <w:rPr>
          <w:rFonts w:ascii="Helvetica" w:eastAsia="Times New Roman" w:hAnsi="Helvetica" w:cs="Times New Roman"/>
          <w:color w:val="333333"/>
          <w:sz w:val="21"/>
          <w:szCs w:val="21"/>
          <w:lang w:eastAsia="ru-RU"/>
        </w:rPr>
        <w:t xml:space="preserve">, </w:t>
      </w:r>
      <w:proofErr w:type="gramStart"/>
      <w:r w:rsidRPr="009E5667">
        <w:rPr>
          <w:rFonts w:ascii="Helvetica" w:eastAsia="Times New Roman" w:hAnsi="Helvetica" w:cs="Times New Roman"/>
          <w:color w:val="333333"/>
          <w:sz w:val="21"/>
          <w:szCs w:val="21"/>
          <w:lang w:eastAsia="ru-RU"/>
        </w:rPr>
        <w:t>ширина</w:t>
      </w:r>
      <w:proofErr w:type="gramEnd"/>
      <w:r w:rsidRPr="009E5667">
        <w:rPr>
          <w:rFonts w:ascii="Helvetica" w:eastAsia="Times New Roman" w:hAnsi="Helvetica" w:cs="Times New Roman"/>
          <w:color w:val="333333"/>
          <w:sz w:val="21"/>
          <w:szCs w:val="21"/>
          <w:lang w:eastAsia="ru-RU"/>
        </w:rPr>
        <w:t xml:space="preserve"> фронта – 50 км, а путь шквала составляет от 20 до 200 км.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На территории Свердловской области 3 июня 2017 г. под удар шквала попали Нижний Тагил и Староуткинск. Скорость ветра достигла 25 м/</w:t>
      </w:r>
      <w:proofErr w:type="gramStart"/>
      <w:r w:rsidRPr="009E5667">
        <w:rPr>
          <w:rFonts w:ascii="Helvetica" w:eastAsia="Times New Roman" w:hAnsi="Helvetica" w:cs="Times New Roman"/>
          <w:color w:val="333333"/>
          <w:sz w:val="21"/>
          <w:szCs w:val="21"/>
          <w:lang w:eastAsia="ru-RU"/>
        </w:rPr>
        <w:t>с</w:t>
      </w:r>
      <w:proofErr w:type="gramEnd"/>
      <w:r w:rsidRPr="009E5667">
        <w:rPr>
          <w:rFonts w:ascii="Helvetica" w:eastAsia="Times New Roman" w:hAnsi="Helvetica" w:cs="Times New Roman"/>
          <w:color w:val="333333"/>
          <w:sz w:val="21"/>
          <w:szCs w:val="21"/>
          <w:lang w:eastAsia="ru-RU"/>
        </w:rPr>
        <w:t xml:space="preserve">, </w:t>
      </w:r>
      <w:proofErr w:type="gramStart"/>
      <w:r w:rsidRPr="009E5667">
        <w:rPr>
          <w:rFonts w:ascii="Helvetica" w:eastAsia="Times New Roman" w:hAnsi="Helvetica" w:cs="Times New Roman"/>
          <w:color w:val="333333"/>
          <w:sz w:val="21"/>
          <w:szCs w:val="21"/>
          <w:lang w:eastAsia="ru-RU"/>
        </w:rPr>
        <w:t>в</w:t>
      </w:r>
      <w:proofErr w:type="gramEnd"/>
      <w:r w:rsidRPr="009E5667">
        <w:rPr>
          <w:rFonts w:ascii="Helvetica" w:eastAsia="Times New Roman" w:hAnsi="Helvetica" w:cs="Times New Roman"/>
          <w:color w:val="333333"/>
          <w:sz w:val="21"/>
          <w:szCs w:val="21"/>
          <w:lang w:eastAsia="ru-RU"/>
        </w:rPr>
        <w:t xml:space="preserve"> результате чего была повреждена кровля на 230 зданиях, повалено около 100 деревьев, повреждено 67 опор ЛЭП, нарушено электроснабжение для 28,6 тыс. чел. Пострадало 11 человек, один человек погиб под упавшим деревом.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Смерчем называется сильный маломасштабный атмосферный вихрь, в котором воздух вращается со скоростью до 150 м/</w:t>
      </w:r>
      <w:proofErr w:type="gramStart"/>
      <w:r w:rsidRPr="009E5667">
        <w:rPr>
          <w:rFonts w:ascii="Helvetica" w:eastAsia="Times New Roman" w:hAnsi="Helvetica" w:cs="Times New Roman"/>
          <w:color w:val="333333"/>
          <w:sz w:val="21"/>
          <w:szCs w:val="21"/>
          <w:lang w:eastAsia="ru-RU"/>
        </w:rPr>
        <w:t>с</w:t>
      </w:r>
      <w:proofErr w:type="gramEnd"/>
      <w:r w:rsidRPr="009E5667">
        <w:rPr>
          <w:rFonts w:ascii="Helvetica" w:eastAsia="Times New Roman" w:hAnsi="Helvetica" w:cs="Times New Roman"/>
          <w:color w:val="333333"/>
          <w:sz w:val="21"/>
          <w:szCs w:val="21"/>
          <w:lang w:eastAsia="ru-RU"/>
        </w:rPr>
        <w:t xml:space="preserve">. Смерч порождается сильно развитыми по вертикали кучево-дождевыми облаками, несущими огромные запасы избыточной тепловой энергии, выделяющейся при конденсации водяного пара. Если мощность слоя </w:t>
      </w:r>
      <w:proofErr w:type="spellStart"/>
      <w:r w:rsidRPr="009E5667">
        <w:rPr>
          <w:rFonts w:ascii="Helvetica" w:eastAsia="Times New Roman" w:hAnsi="Helvetica" w:cs="Times New Roman"/>
          <w:color w:val="333333"/>
          <w:sz w:val="21"/>
          <w:szCs w:val="21"/>
          <w:lang w:eastAsia="ru-RU"/>
        </w:rPr>
        <w:t>термодинамически</w:t>
      </w:r>
      <w:proofErr w:type="spellEnd"/>
      <w:r w:rsidRPr="009E5667">
        <w:rPr>
          <w:rFonts w:ascii="Helvetica" w:eastAsia="Times New Roman" w:hAnsi="Helvetica" w:cs="Times New Roman"/>
          <w:color w:val="333333"/>
          <w:sz w:val="21"/>
          <w:szCs w:val="21"/>
          <w:lang w:eastAsia="ru-RU"/>
        </w:rPr>
        <w:t xml:space="preserve"> неустойчивого воздуха, богатого влагой, составляет несколько километров, удельная влажность в приземном воздухе – не менее 10 г/кг, а температура с высотой уменьшается не менее чем на 10</w:t>
      </w:r>
      <w:r w:rsidRPr="009E5667">
        <w:rPr>
          <w:rFonts w:ascii="Helvetica" w:eastAsia="Times New Roman" w:hAnsi="Helvetica" w:cs="Times New Roman"/>
          <w:color w:val="333333"/>
          <w:sz w:val="16"/>
          <w:szCs w:val="16"/>
          <w:vertAlign w:val="superscript"/>
          <w:lang w:eastAsia="ru-RU"/>
        </w:rPr>
        <w:t>0</w:t>
      </w:r>
      <w:r w:rsidRPr="009E5667">
        <w:rPr>
          <w:rFonts w:ascii="Helvetica" w:eastAsia="Times New Roman" w:hAnsi="Helvetica" w:cs="Times New Roman"/>
          <w:color w:val="333333"/>
          <w:sz w:val="21"/>
          <w:szCs w:val="21"/>
          <w:lang w:eastAsia="ru-RU"/>
        </w:rPr>
        <w:t>С на каждый километр, то возникает интенсивный обмен воздушных масс. Теплый влажный воздух забрасывается вверх на высоту до 10 – 15 км, а холодный воздух, также насыщенный льдом и водой, стремительно уходит вниз. Особенностью процесса является одновременное существование двух потоков: восходящего и нисходящего, разгоняющихся до скорости 100 м/</w:t>
      </w:r>
      <w:proofErr w:type="gramStart"/>
      <w:r w:rsidRPr="009E5667">
        <w:rPr>
          <w:rFonts w:ascii="Helvetica" w:eastAsia="Times New Roman" w:hAnsi="Helvetica" w:cs="Times New Roman"/>
          <w:color w:val="333333"/>
          <w:sz w:val="21"/>
          <w:szCs w:val="21"/>
          <w:lang w:eastAsia="ru-RU"/>
        </w:rPr>
        <w:t>с</w:t>
      </w:r>
      <w:proofErr w:type="gramEnd"/>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Таким образом, в результате прохождения смерча будет наблюдаться:</w:t>
      </w:r>
    </w:p>
    <w:p w:rsidR="009E5667" w:rsidRPr="009E5667" w:rsidRDefault="009E5667" w:rsidP="009E5667">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гибель людей и животных;</w:t>
      </w:r>
    </w:p>
    <w:p w:rsidR="009E5667" w:rsidRPr="009E5667" w:rsidRDefault="009E5667" w:rsidP="009E5667">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разрушение зданий и сооружений;</w:t>
      </w:r>
    </w:p>
    <w:p w:rsidR="009E5667" w:rsidRPr="009E5667" w:rsidRDefault="009E5667" w:rsidP="009E5667">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разрушение емкостей с химически опасными и радиоактивными веществами;</w:t>
      </w:r>
    </w:p>
    <w:p w:rsidR="009E5667" w:rsidRPr="009E5667" w:rsidRDefault="009E5667" w:rsidP="009E5667">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разрушение воздушных линий электропередач и связи;</w:t>
      </w:r>
    </w:p>
    <w:p w:rsidR="009E5667" w:rsidRPr="009E5667" w:rsidRDefault="009E5667" w:rsidP="009E5667">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выдувание плодородного слоя почвы.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Особое место среди природных ЧС по масштабам негативного воздействия занимают наводнения. Наводнение  - это значительные затопления местности, возникающие в результате подъема уровня воды в реке (озере). </w:t>
      </w:r>
      <w:r w:rsidRPr="009E5667">
        <w:rPr>
          <w:rFonts w:ascii="Helvetica" w:eastAsia="Times New Roman" w:hAnsi="Helvetica" w:cs="Times New Roman"/>
          <w:i/>
          <w:iCs/>
          <w:color w:val="333333"/>
          <w:sz w:val="21"/>
          <w:lang w:eastAsia="ru-RU"/>
        </w:rPr>
        <w:t>Причины наводнений</w:t>
      </w:r>
      <w:r w:rsidRPr="009E5667">
        <w:rPr>
          <w:rFonts w:ascii="Helvetica" w:eastAsia="Times New Roman" w:hAnsi="Helvetica" w:cs="Times New Roman"/>
          <w:color w:val="333333"/>
          <w:sz w:val="21"/>
          <w:szCs w:val="21"/>
          <w:lang w:eastAsia="ru-RU"/>
        </w:rPr>
        <w:t>: обильные осадки, интенсивное таяние снега, проры</w:t>
      </w:r>
      <w:proofErr w:type="gramStart"/>
      <w:r w:rsidRPr="009E5667">
        <w:rPr>
          <w:rFonts w:ascii="Helvetica" w:eastAsia="Times New Roman" w:hAnsi="Helvetica" w:cs="Times New Roman"/>
          <w:color w:val="333333"/>
          <w:sz w:val="21"/>
          <w:szCs w:val="21"/>
          <w:lang w:eastAsia="ru-RU"/>
        </w:rPr>
        <w:t>в(</w:t>
      </w:r>
      <w:proofErr w:type="gramEnd"/>
      <w:r w:rsidRPr="009E5667">
        <w:rPr>
          <w:rFonts w:ascii="Helvetica" w:eastAsia="Times New Roman" w:hAnsi="Helvetica" w:cs="Times New Roman"/>
          <w:color w:val="333333"/>
          <w:sz w:val="21"/>
          <w:szCs w:val="21"/>
          <w:lang w:eastAsia="ru-RU"/>
        </w:rPr>
        <w:t>разрушение) дамб и плотин. По количеству человеческих жертв и материальному ущербу наводнения занимают второе место после землетрясений.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Наводнение может происходить в результате подъёма уровня воды во время половодья или паводка, при заторе, зажоре, вследствие нагона в устье реки. Кроме того, наводнение может также иметь место при прорыве гидротехнических сооружений, в этом случае ЧС классифицируется как техногенное. Последствия и мероприятия по их ликвидации имеют схожий характер, поэтому рассматриваются вместе.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Среди разрушительных последствий наводнений необходимо указать на </w:t>
      </w:r>
      <w:proofErr w:type="gramStart"/>
      <w:r w:rsidRPr="009E5667">
        <w:rPr>
          <w:rFonts w:ascii="Helvetica" w:eastAsia="Times New Roman" w:hAnsi="Helvetica" w:cs="Times New Roman"/>
          <w:color w:val="333333"/>
          <w:sz w:val="21"/>
          <w:szCs w:val="21"/>
          <w:lang w:eastAsia="ru-RU"/>
        </w:rPr>
        <w:t>следующие</w:t>
      </w:r>
      <w:proofErr w:type="gramEnd"/>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быстрое затопление обширных территорий;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травмы и гибель людей и животных;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разрушение или повреждение зданий и сооружений, объектов коммунального хозяйства, дорог, линий электропередач и связи;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уничтожение культурно-исторического наследия;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попадание в воду химически и пожароопасных веществ (нефтепродуктов, удобрений, ядохимикатов);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смывание плодородного слоя почвы, гибель урожая сельхозпродуктов;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изменение рельефа местности;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уничтожение или повреждение запасов сырья, топлива, продуктов питания, кормов, удобрений, строительных материалов;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изменение структуры почвы, проседание грунта;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оползни, обвалы, селевые потоки;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возникновение эпидемий;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 изменение климата при крупных наводнениях.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Один из самых эффективных способов борьбы с наводнениями природного характера - это строительство водохранилищ. С помощью плотины перегораживается русло реки и создается водохранилище. Во время паводка избыток воды задерживается в нём, что защищает местность ниже по течению от затопления. Также для защиты от наводнений также строят обводные каналы. По искусственному руслу часть воды уходит, и это позволяет избежать затопления территории. Еще один способ борьбы с наводнениями - увеличение пропускной способности рек. Для этого русла рек расширяют, расчищают их от коряг и мусора, углубляют дно, извилистые русла делают прямыми. Благодаря этому реки во время паводка пропускают больший поток воды.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Половодье повторяется ежегодно в один и тот же сезон с различной интенсивностью и характеризуется наибольшей водностью, высоким и длительным подъемом уровня воды с выходом ее на пойму реки.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Во время половодья высота подъема воды на реках Свердловской области колеблется от 2,5 до 9,5 м. При максимальном подъеме воды возможно затопление территории площадью 140 км</w:t>
      </w:r>
      <w:proofErr w:type="gramStart"/>
      <w:r w:rsidRPr="009E5667">
        <w:rPr>
          <w:rFonts w:ascii="Helvetica" w:eastAsia="Times New Roman" w:hAnsi="Helvetica" w:cs="Times New Roman"/>
          <w:color w:val="333333"/>
          <w:sz w:val="16"/>
          <w:szCs w:val="16"/>
          <w:vertAlign w:val="superscript"/>
          <w:lang w:eastAsia="ru-RU"/>
        </w:rPr>
        <w:t>2</w:t>
      </w:r>
      <w:proofErr w:type="gramEnd"/>
      <w:r w:rsidRPr="009E5667">
        <w:rPr>
          <w:rFonts w:ascii="Helvetica" w:eastAsia="Times New Roman" w:hAnsi="Helvetica" w:cs="Times New Roman"/>
          <w:color w:val="333333"/>
          <w:sz w:val="21"/>
          <w:szCs w:val="21"/>
          <w:lang w:eastAsia="ru-RU"/>
        </w:rPr>
        <w:t>, на которой проживает около 14 тыс. человек. В зоне подтопления находится около 4,5 тыс. зданий, 40 автомобильных и 5 железнодорожных мостов, 110 км автомобильных дорог.</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2019 году весеннему половодью были подвержены территории 12 муниципальных образований, расположенных на территории Свердловской области. В зону негативного воздействия паводковых вод попали 13 мостовых сооружений (из которых 2 были разобраны на период весеннего половодья) и 5 участков автомобильных дорог, вследствие чего было временно нарушено автотранспортное и пешеходное сообщение с 27 населенными пунктами (1275 жилых домов с населением 3284 человека, в том числе 572 ребенка).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середине июня с окончанием периода весеннего половодья паводковая обстановка на территории Свердловской области стабилизировалась.</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На спаде весеннего половодья в результате выпавших дождей в первой половине августа начался дождевой паводок.</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Паводок – это кратковременное, непериодическое и интенсивное увеличение расхода воды в результате обильных дождей или быстрого таяния снега зимой во время оттепели. Паводки не приурочены к определенным временам года.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августе и сентябре 2019 года в отдельных реках Свердловской области, в результате выпавших дождей, сформировался дождевой паводок.</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В результате чего дважды был затоплен низководный автомобильный мост</w:t>
      </w:r>
      <w:r w:rsidRPr="009E5667">
        <w:rPr>
          <w:rFonts w:ascii="Helvetica" w:eastAsia="Times New Roman" w:hAnsi="Helvetica" w:cs="Times New Roman"/>
          <w:color w:val="333333"/>
          <w:sz w:val="21"/>
          <w:szCs w:val="21"/>
          <w:lang w:eastAsia="ru-RU"/>
        </w:rPr>
        <w:br/>
        <w:t xml:space="preserve">у с. </w:t>
      </w:r>
      <w:proofErr w:type="spellStart"/>
      <w:r w:rsidRPr="009E5667">
        <w:rPr>
          <w:rFonts w:ascii="Helvetica" w:eastAsia="Times New Roman" w:hAnsi="Helvetica" w:cs="Times New Roman"/>
          <w:color w:val="333333"/>
          <w:sz w:val="21"/>
          <w:szCs w:val="21"/>
          <w:lang w:eastAsia="ru-RU"/>
        </w:rPr>
        <w:t>Жуковское</w:t>
      </w:r>
      <w:proofErr w:type="spellEnd"/>
      <w:r w:rsidRPr="009E5667">
        <w:rPr>
          <w:rFonts w:ascii="Helvetica" w:eastAsia="Times New Roman" w:hAnsi="Helvetica" w:cs="Times New Roman"/>
          <w:color w:val="333333"/>
          <w:sz w:val="21"/>
          <w:szCs w:val="21"/>
          <w:lang w:eastAsia="ru-RU"/>
        </w:rPr>
        <w:t xml:space="preserve">, временно ограничивалось автотранспортное сообщение с </w:t>
      </w:r>
      <w:proofErr w:type="spellStart"/>
      <w:proofErr w:type="gramStart"/>
      <w:r w:rsidRPr="009E5667">
        <w:rPr>
          <w:rFonts w:ascii="Helvetica" w:eastAsia="Times New Roman" w:hAnsi="Helvetica" w:cs="Times New Roman"/>
          <w:color w:val="333333"/>
          <w:sz w:val="21"/>
          <w:szCs w:val="21"/>
          <w:lang w:eastAsia="ru-RU"/>
        </w:rPr>
        <w:t>с</w:t>
      </w:r>
      <w:proofErr w:type="spellEnd"/>
      <w:proofErr w:type="gramEnd"/>
      <w:r w:rsidRPr="009E5667">
        <w:rPr>
          <w:rFonts w:ascii="Helvetica" w:eastAsia="Times New Roman" w:hAnsi="Helvetica" w:cs="Times New Roman"/>
          <w:color w:val="333333"/>
          <w:sz w:val="21"/>
          <w:szCs w:val="21"/>
          <w:lang w:eastAsia="ru-RU"/>
        </w:rPr>
        <w:t xml:space="preserve">. </w:t>
      </w:r>
      <w:proofErr w:type="spellStart"/>
      <w:r w:rsidRPr="009E5667">
        <w:rPr>
          <w:rFonts w:ascii="Helvetica" w:eastAsia="Times New Roman" w:hAnsi="Helvetica" w:cs="Times New Roman"/>
          <w:color w:val="333333"/>
          <w:sz w:val="21"/>
          <w:szCs w:val="21"/>
          <w:lang w:eastAsia="ru-RU"/>
        </w:rPr>
        <w:t>Кумарьинское</w:t>
      </w:r>
      <w:proofErr w:type="spellEnd"/>
      <w:r w:rsidRPr="009E5667">
        <w:rPr>
          <w:rFonts w:ascii="Helvetica" w:eastAsia="Times New Roman" w:hAnsi="Helvetica" w:cs="Times New Roman"/>
          <w:color w:val="333333"/>
          <w:sz w:val="21"/>
          <w:szCs w:val="21"/>
          <w:lang w:eastAsia="ru-RU"/>
        </w:rPr>
        <w:t xml:space="preserve"> (8 домов, 13 человек, детей нет).</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Несмотря на то, что паводковая обстановка, вызванная весенним половодьем и дождевыми паводками, периодически осложнялась, возникновение чрезвычайных ситуаций в 2019 году не зарегистрировано. Общий ущерб, причиненный половодьем в 2019 году, составил 7 836 252 рубля.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Леса занимают значительные площади Свердловской области. Большая часть лесных пожаров возникает в весенний и летний период, когда повышается температура воздуха, увеличивается количество посещений леса жителями ближайших поселений. Наиболее распространены природные пожары в северных районах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Лесной пожар – это неуправляемое распространение огня по площади леса. В зависимости от того, где распространяется огонь, пожары делятся на низовые и верховые.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Беглый низовой пожар распространяется со скоростью до 5 км/ч, обходя места с повышенной влажностью.</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Устойчивый низовой пожар распространяется со скоростью 0,25 км/ч, при этом полностью выгорает живой и мертвый напочвенный покров, сильно обгорают корни и кора деревьев, полностью сгорают подрост и подлесок.</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Ураганный верховой пожар распространяется со скоростью до 30 км/ч и возникает при сильном ветре.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Повальный верховой пожар огонь движется сплошной стеной от надпочвенного покрова до крон деревьев со скоростью до 8 км/ч. При повальном пожаре лес выгорает полностью.</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Торфяной пожар — неконтролируемое горение слоев торфа и корней деревьев. Торф имеет свойство к самовозгоранию, если его влажность меньше 40 %. Глубина горения торфа </w:t>
      </w:r>
      <w:proofErr w:type="gramStart"/>
      <w:r w:rsidRPr="009E5667">
        <w:rPr>
          <w:rFonts w:ascii="Helvetica" w:eastAsia="Times New Roman" w:hAnsi="Helvetica" w:cs="Times New Roman"/>
          <w:color w:val="333333"/>
          <w:sz w:val="21"/>
          <w:szCs w:val="21"/>
          <w:lang w:eastAsia="ru-RU"/>
        </w:rPr>
        <w:t>ограничивается</w:t>
      </w:r>
      <w:proofErr w:type="gramEnd"/>
      <w:r w:rsidRPr="009E5667">
        <w:rPr>
          <w:rFonts w:ascii="Helvetica" w:eastAsia="Times New Roman" w:hAnsi="Helvetica" w:cs="Times New Roman"/>
          <w:color w:val="333333"/>
          <w:sz w:val="21"/>
          <w:szCs w:val="21"/>
          <w:lang w:eastAsia="ru-RU"/>
        </w:rPr>
        <w:t xml:space="preserve"> лишь уровнем грунтовых вод или подстилающим минеральным грунтом.</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С начала пожароопасного периода 2019 года на территории области возникло 259 природных пожаров. Площадь, пройденная пожарами, составила 2236,23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В 2019 году показатели </w:t>
      </w:r>
      <w:proofErr w:type="spellStart"/>
      <w:r w:rsidRPr="009E5667">
        <w:rPr>
          <w:rFonts w:ascii="Helvetica" w:eastAsia="Times New Roman" w:hAnsi="Helvetica" w:cs="Times New Roman"/>
          <w:color w:val="333333"/>
          <w:sz w:val="21"/>
          <w:szCs w:val="21"/>
          <w:lang w:eastAsia="ru-RU"/>
        </w:rPr>
        <w:t>лесопожарной</w:t>
      </w:r>
      <w:proofErr w:type="spellEnd"/>
      <w:r w:rsidRPr="009E5667">
        <w:rPr>
          <w:rFonts w:ascii="Helvetica" w:eastAsia="Times New Roman" w:hAnsi="Helvetica" w:cs="Times New Roman"/>
          <w:color w:val="333333"/>
          <w:sz w:val="21"/>
          <w:szCs w:val="21"/>
          <w:lang w:eastAsia="ru-RU"/>
        </w:rPr>
        <w:t xml:space="preserve"> обстановки были ниже среднемноголетних значений в 3 раза по количеству пожаров и в 15 раз по площади (</w:t>
      </w:r>
      <w:proofErr w:type="spellStart"/>
      <w:r w:rsidRPr="009E5667">
        <w:rPr>
          <w:rFonts w:ascii="Helvetica" w:eastAsia="Times New Roman" w:hAnsi="Helvetica" w:cs="Times New Roman"/>
          <w:color w:val="333333"/>
          <w:sz w:val="21"/>
          <w:szCs w:val="21"/>
          <w:lang w:eastAsia="ru-RU"/>
        </w:rPr>
        <w:t>среднемноголетния</w:t>
      </w:r>
      <w:proofErr w:type="spellEnd"/>
      <w:r w:rsidRPr="009E5667">
        <w:rPr>
          <w:rFonts w:ascii="Helvetica" w:eastAsia="Times New Roman" w:hAnsi="Helvetica" w:cs="Times New Roman"/>
          <w:color w:val="333333"/>
          <w:sz w:val="21"/>
          <w:szCs w:val="21"/>
          <w:lang w:eastAsia="ru-RU"/>
        </w:rPr>
        <w:t xml:space="preserve"> значения – 790 возгораний, 32 630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Распределение показателей </w:t>
      </w:r>
      <w:proofErr w:type="spellStart"/>
      <w:r w:rsidRPr="009E5667">
        <w:rPr>
          <w:rFonts w:ascii="Helvetica" w:eastAsia="Times New Roman" w:hAnsi="Helvetica" w:cs="Times New Roman"/>
          <w:color w:val="333333"/>
          <w:sz w:val="21"/>
          <w:szCs w:val="21"/>
          <w:lang w:eastAsia="ru-RU"/>
        </w:rPr>
        <w:t>лесопожарной</w:t>
      </w:r>
      <w:proofErr w:type="spellEnd"/>
      <w:r w:rsidRPr="009E5667">
        <w:rPr>
          <w:rFonts w:ascii="Helvetica" w:eastAsia="Times New Roman" w:hAnsi="Helvetica" w:cs="Times New Roman"/>
          <w:color w:val="333333"/>
          <w:sz w:val="21"/>
          <w:szCs w:val="21"/>
          <w:lang w:eastAsia="ru-RU"/>
        </w:rPr>
        <w:t xml:space="preserve"> обстановки по категориям земель Свердловской области в 2019 году:</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земли лесного фонда – 234 пожара на площади 2209,24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земли населенных пунктов – пожары не зарегистрированы;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земли обороны и безопасности – 1 пожар на площади 0,3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земли особо охраняемых природных территорий – пожары не зарегистрированы;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земли иных категорий – 24 пожара на площади 26,69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Причинами возникновения природных пожаров 2019 года явились:</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208 случаях – вина населения;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24 случаях – иные категории;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19 случаях – возгорания вдоль линейных объектов;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5 случаях – грозовая деятельность;</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в 3 случаях – лесозаготовки.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Наибольшее количество лесных пожаров зарегистрировано в лесах Каменского городского округа – 42 пожара, </w:t>
      </w:r>
      <w:proofErr w:type="spellStart"/>
      <w:r w:rsidRPr="009E5667">
        <w:rPr>
          <w:rFonts w:ascii="Helvetica" w:eastAsia="Times New Roman" w:hAnsi="Helvetica" w:cs="Times New Roman"/>
          <w:color w:val="333333"/>
          <w:sz w:val="21"/>
          <w:szCs w:val="21"/>
          <w:lang w:eastAsia="ru-RU"/>
        </w:rPr>
        <w:t>Сосьвинского</w:t>
      </w:r>
      <w:proofErr w:type="spellEnd"/>
      <w:r w:rsidRPr="009E5667">
        <w:rPr>
          <w:rFonts w:ascii="Helvetica" w:eastAsia="Times New Roman" w:hAnsi="Helvetica" w:cs="Times New Roman"/>
          <w:color w:val="333333"/>
          <w:sz w:val="21"/>
          <w:szCs w:val="21"/>
          <w:lang w:eastAsia="ru-RU"/>
        </w:rPr>
        <w:t xml:space="preserve"> городского округа – 18 пожаров, </w:t>
      </w:r>
      <w:proofErr w:type="spellStart"/>
      <w:r w:rsidRPr="009E5667">
        <w:rPr>
          <w:rFonts w:ascii="Helvetica" w:eastAsia="Times New Roman" w:hAnsi="Helvetica" w:cs="Times New Roman"/>
          <w:color w:val="333333"/>
          <w:sz w:val="21"/>
          <w:szCs w:val="21"/>
          <w:lang w:eastAsia="ru-RU"/>
        </w:rPr>
        <w:t>Сысертского</w:t>
      </w:r>
      <w:proofErr w:type="spellEnd"/>
      <w:r w:rsidRPr="009E5667">
        <w:rPr>
          <w:rFonts w:ascii="Helvetica" w:eastAsia="Times New Roman" w:hAnsi="Helvetica" w:cs="Times New Roman"/>
          <w:color w:val="333333"/>
          <w:sz w:val="21"/>
          <w:szCs w:val="21"/>
          <w:lang w:eastAsia="ru-RU"/>
        </w:rPr>
        <w:t xml:space="preserve"> городского округа – 16 пожаров, МО «город Екатеринбург» – 15 пожаров, Березовского городского округа – 14 пожаров, муниципального образования город Алапаевск и </w:t>
      </w:r>
      <w:proofErr w:type="spellStart"/>
      <w:r w:rsidRPr="009E5667">
        <w:rPr>
          <w:rFonts w:ascii="Helvetica" w:eastAsia="Times New Roman" w:hAnsi="Helvetica" w:cs="Times New Roman"/>
          <w:color w:val="333333"/>
          <w:sz w:val="21"/>
          <w:szCs w:val="21"/>
          <w:lang w:eastAsia="ru-RU"/>
        </w:rPr>
        <w:t>Тугулымского</w:t>
      </w:r>
      <w:proofErr w:type="spellEnd"/>
      <w:r w:rsidRPr="009E5667">
        <w:rPr>
          <w:rFonts w:ascii="Helvetica" w:eastAsia="Times New Roman" w:hAnsi="Helvetica" w:cs="Times New Roman"/>
          <w:color w:val="333333"/>
          <w:sz w:val="21"/>
          <w:szCs w:val="21"/>
          <w:lang w:eastAsia="ru-RU"/>
        </w:rPr>
        <w:t xml:space="preserve"> городского округа – по 12 пожаров.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По площади, пройденной пожарами, наиболее </w:t>
      </w:r>
      <w:proofErr w:type="spellStart"/>
      <w:r w:rsidRPr="009E5667">
        <w:rPr>
          <w:rFonts w:ascii="Helvetica" w:eastAsia="Times New Roman" w:hAnsi="Helvetica" w:cs="Times New Roman"/>
          <w:color w:val="333333"/>
          <w:sz w:val="21"/>
          <w:szCs w:val="21"/>
          <w:lang w:eastAsia="ru-RU"/>
        </w:rPr>
        <w:t>горимыми</w:t>
      </w:r>
      <w:proofErr w:type="spellEnd"/>
      <w:r w:rsidRPr="009E5667">
        <w:rPr>
          <w:rFonts w:ascii="Helvetica" w:eastAsia="Times New Roman" w:hAnsi="Helvetica" w:cs="Times New Roman"/>
          <w:color w:val="333333"/>
          <w:sz w:val="21"/>
          <w:szCs w:val="21"/>
          <w:lang w:eastAsia="ru-RU"/>
        </w:rPr>
        <w:t xml:space="preserve"> были леса </w:t>
      </w:r>
      <w:proofErr w:type="spellStart"/>
      <w:r w:rsidRPr="009E5667">
        <w:rPr>
          <w:rFonts w:ascii="Helvetica" w:eastAsia="Times New Roman" w:hAnsi="Helvetica" w:cs="Times New Roman"/>
          <w:color w:val="333333"/>
          <w:sz w:val="21"/>
          <w:szCs w:val="21"/>
          <w:lang w:eastAsia="ru-RU"/>
        </w:rPr>
        <w:t>Тугулымского</w:t>
      </w:r>
      <w:proofErr w:type="spellEnd"/>
      <w:r w:rsidRPr="009E5667">
        <w:rPr>
          <w:rFonts w:ascii="Helvetica" w:eastAsia="Times New Roman" w:hAnsi="Helvetica" w:cs="Times New Roman"/>
          <w:color w:val="333333"/>
          <w:sz w:val="21"/>
          <w:szCs w:val="21"/>
          <w:lang w:eastAsia="ru-RU"/>
        </w:rPr>
        <w:t xml:space="preserve"> городского округа – 591,6 га, Каменского городского округа – 570,6 га, городского округа Богданович – 215,8 га, </w:t>
      </w:r>
      <w:proofErr w:type="spellStart"/>
      <w:r w:rsidRPr="009E5667">
        <w:rPr>
          <w:rFonts w:ascii="Helvetica" w:eastAsia="Times New Roman" w:hAnsi="Helvetica" w:cs="Times New Roman"/>
          <w:color w:val="333333"/>
          <w:sz w:val="21"/>
          <w:szCs w:val="21"/>
          <w:lang w:eastAsia="ru-RU"/>
        </w:rPr>
        <w:t>Гаринского</w:t>
      </w:r>
      <w:proofErr w:type="spellEnd"/>
      <w:r w:rsidRPr="009E5667">
        <w:rPr>
          <w:rFonts w:ascii="Helvetica" w:eastAsia="Times New Roman" w:hAnsi="Helvetica" w:cs="Times New Roman"/>
          <w:color w:val="333333"/>
          <w:sz w:val="21"/>
          <w:szCs w:val="21"/>
          <w:lang w:eastAsia="ru-RU"/>
        </w:rPr>
        <w:t xml:space="preserve"> городского округа – 120,3 га, </w:t>
      </w:r>
      <w:proofErr w:type="spellStart"/>
      <w:r w:rsidRPr="009E5667">
        <w:rPr>
          <w:rFonts w:ascii="Helvetica" w:eastAsia="Times New Roman" w:hAnsi="Helvetica" w:cs="Times New Roman"/>
          <w:color w:val="333333"/>
          <w:sz w:val="21"/>
          <w:szCs w:val="21"/>
          <w:lang w:eastAsia="ru-RU"/>
        </w:rPr>
        <w:t>Сосьвинского</w:t>
      </w:r>
      <w:proofErr w:type="spellEnd"/>
      <w:r w:rsidRPr="009E5667">
        <w:rPr>
          <w:rFonts w:ascii="Helvetica" w:eastAsia="Times New Roman" w:hAnsi="Helvetica" w:cs="Times New Roman"/>
          <w:color w:val="333333"/>
          <w:sz w:val="21"/>
          <w:szCs w:val="21"/>
          <w:lang w:eastAsia="ru-RU"/>
        </w:rPr>
        <w:t xml:space="preserve"> городского округа – 93,94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 управленческим округам наибольшее количество пожаров зарегистрировано в Южном управленческом округе – 87 возгораний на площади 958,22 га, наименьшее – в Горнозаводском управленческом округе – 6 возгораний на площади 11,18 га.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Общий ущерб, причиненный природными пожарами в 2019 году, составил 10 592 894 рубля.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Учебный вопрос 2.  ЧС техногенного характера, характерные для данной территории региона, их возможные последствия и основные поражающие факторы.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i/>
          <w:iCs/>
          <w:color w:val="333333"/>
          <w:sz w:val="21"/>
          <w:lang w:eastAsia="ru-RU"/>
        </w:rPr>
        <w:t>Чрезвычайная ситуация техногенного характера</w:t>
      </w:r>
      <w:r w:rsidRPr="009E5667">
        <w:rPr>
          <w:rFonts w:ascii="Helvetica" w:eastAsia="Times New Roman" w:hAnsi="Helvetica" w:cs="Times New Roman"/>
          <w:color w:val="333333"/>
          <w:sz w:val="21"/>
          <w:szCs w:val="21"/>
          <w:lang w:eastAsia="ru-RU"/>
        </w:rPr>
        <w:t xml:space="preserve"> - обстановка, при которой в результате возникновения аварии или катастрофы на объекте, определённой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среде. Различают техногенные ЧС по месту их возникновения и по характеру основных поражающих факторов источника чрезвычайной ситуации. Техногенные ЧС создаются </w:t>
      </w:r>
      <w:r w:rsidRPr="009E5667">
        <w:rPr>
          <w:rFonts w:ascii="Helvetica" w:eastAsia="Times New Roman" w:hAnsi="Helvetica" w:cs="Times New Roman"/>
          <w:color w:val="333333"/>
          <w:sz w:val="21"/>
          <w:szCs w:val="21"/>
          <w:lang w:eastAsia="ru-RU"/>
        </w:rPr>
        <w:lastRenderedPageBreak/>
        <w:t xml:space="preserve">взрывами, пожарами, крушениями, выбросами химических и радиоактивных веществ, разрушениями, падениями, обвалами на объектах </w:t>
      </w:r>
      <w:proofErr w:type="spellStart"/>
      <w:r w:rsidRPr="009E5667">
        <w:rPr>
          <w:rFonts w:ascii="Helvetica" w:eastAsia="Times New Roman" w:hAnsi="Helvetica" w:cs="Times New Roman"/>
          <w:color w:val="333333"/>
          <w:sz w:val="21"/>
          <w:szCs w:val="21"/>
          <w:lang w:eastAsia="ru-RU"/>
        </w:rPr>
        <w:t>техносферы</w:t>
      </w:r>
      <w:proofErr w:type="spellEnd"/>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Учитывая промышленную и транспортную составляющие Свердловской области, необходимо учитывать риски возникновения ЧС радиационного и химического характера на потенциально опасных объектах (ПОО) региона.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На территории Свердловской области эксплуатируется 217 потенциально опасных объектов, расположенных на территории 50 муниципальных образований. По видам опасности потенциально опасные объекты определены как: химически опасные – 63 объекта, взрывоопасные – 23 объекта, взрывопожароопасные – 54 объекта, пожароопасные –</w:t>
      </w:r>
      <w:r w:rsidRPr="009E5667">
        <w:rPr>
          <w:rFonts w:ascii="Helvetica" w:eastAsia="Times New Roman" w:hAnsi="Helvetica" w:cs="Times New Roman"/>
          <w:color w:val="333333"/>
          <w:sz w:val="21"/>
          <w:szCs w:val="21"/>
          <w:lang w:eastAsia="ru-RU"/>
        </w:rPr>
        <w:br/>
        <w:t xml:space="preserve">4 объекта, </w:t>
      </w:r>
      <w:proofErr w:type="spellStart"/>
      <w:r w:rsidRPr="009E5667">
        <w:rPr>
          <w:rFonts w:ascii="Helvetica" w:eastAsia="Times New Roman" w:hAnsi="Helvetica" w:cs="Times New Roman"/>
          <w:color w:val="333333"/>
          <w:sz w:val="21"/>
          <w:szCs w:val="21"/>
          <w:lang w:eastAsia="ru-RU"/>
        </w:rPr>
        <w:t>гидродинамически</w:t>
      </w:r>
      <w:proofErr w:type="spellEnd"/>
      <w:r w:rsidRPr="009E5667">
        <w:rPr>
          <w:rFonts w:ascii="Helvetica" w:eastAsia="Times New Roman" w:hAnsi="Helvetica" w:cs="Times New Roman"/>
          <w:color w:val="333333"/>
          <w:sz w:val="21"/>
          <w:szCs w:val="21"/>
          <w:lang w:eastAsia="ru-RU"/>
        </w:rPr>
        <w:t xml:space="preserve"> опасные – 64 объекта, кроме того, к потенциально опасным объектам отнесены 8 радиационно-опасных объектов и 1 объект с массовым пребыванием людей.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При эксплуатации потенциально опасных объектов существуют опасности и источники возникновения чрезвычайных ситуаций (в том числе техногенных):</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значительный износ производственных фондов (особенно технических устройств (оборудования)) и систем аварийного контроля и предупреждения ЧС;</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низкий уровень технологической и производственной дисциплины;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нехватка квалифицированных специалистов;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недостаточный уровень подготовки специалистов и производственного персонала;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неустойчивое финансовое положение предприятий.</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9E5667">
        <w:rPr>
          <w:rFonts w:ascii="Helvetica" w:eastAsia="Times New Roman" w:hAnsi="Helvetica" w:cs="Times New Roman"/>
          <w:color w:val="333333"/>
          <w:sz w:val="21"/>
          <w:szCs w:val="21"/>
          <w:lang w:eastAsia="ru-RU"/>
        </w:rPr>
        <w:t>Основной проблемой, связанной с обеспечением промышленной безопасности на объектах многих предприятий, является продолжающийся процесс старения основных фондов, технологий и технических устройств, низкие темпы реконструкции устаревших производств и несвоевременная замена оборудования, средств контроля и автоматизации на новые образцы, отвечающие требованиям и нормам промышленной безопасности, в связи с недостаточным финансированием программ по техническому перевооружению, модернизации действующих производств.</w:t>
      </w:r>
      <w:proofErr w:type="gramEnd"/>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Радиационная безопасность населения в Свердловской области является важной проблемой субъекта Российской Федерации. В ряду рисков, способных оказать серьезное негативное воздействие на развитие региона, стоит опасность возникновения чрезвычайных ситуаций радиационного характера, требующих, в свою очередь, проведения необходимого комплекса мероприятий, направленных на предупреждение повышенных уровней воздействия природных, техногенных и медицинских источников излучения на население и окружающую среду. Прежде </w:t>
      </w:r>
      <w:proofErr w:type="gramStart"/>
      <w:r w:rsidRPr="009E5667">
        <w:rPr>
          <w:rFonts w:ascii="Helvetica" w:eastAsia="Times New Roman" w:hAnsi="Helvetica" w:cs="Times New Roman"/>
          <w:color w:val="333333"/>
          <w:sz w:val="21"/>
          <w:szCs w:val="21"/>
          <w:lang w:eastAsia="ru-RU"/>
        </w:rPr>
        <w:t>всего</w:t>
      </w:r>
      <w:proofErr w:type="gramEnd"/>
      <w:r w:rsidRPr="009E5667">
        <w:rPr>
          <w:rFonts w:ascii="Helvetica" w:eastAsia="Times New Roman" w:hAnsi="Helvetica" w:cs="Times New Roman"/>
          <w:color w:val="333333"/>
          <w:sz w:val="21"/>
          <w:szCs w:val="21"/>
          <w:lang w:eastAsia="ru-RU"/>
        </w:rPr>
        <w:t xml:space="preserve"> это определяется наличием радиационно-опасных объектов (РОО) как на территории Свердловской области, так в соседних субъектах, например, в Челябинской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Основными факторами, определяющими радиационную обстановку на территории Свердловской области и радиационные риски для населения, являются: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1) наличие расположенных на территории Свердловской области 5 организаций, эксплуатирующих особо </w:t>
      </w:r>
      <w:proofErr w:type="spellStart"/>
      <w:proofErr w:type="gramStart"/>
      <w:r w:rsidRPr="009E5667">
        <w:rPr>
          <w:rFonts w:ascii="Helvetica" w:eastAsia="Times New Roman" w:hAnsi="Helvetica" w:cs="Times New Roman"/>
          <w:color w:val="333333"/>
          <w:sz w:val="21"/>
          <w:szCs w:val="21"/>
          <w:lang w:eastAsia="ru-RU"/>
        </w:rPr>
        <w:t>радиационно</w:t>
      </w:r>
      <w:proofErr w:type="spellEnd"/>
      <w:r w:rsidRPr="009E5667">
        <w:rPr>
          <w:rFonts w:ascii="Helvetica" w:eastAsia="Times New Roman" w:hAnsi="Helvetica" w:cs="Times New Roman"/>
          <w:color w:val="333333"/>
          <w:sz w:val="21"/>
          <w:szCs w:val="21"/>
          <w:lang w:eastAsia="ru-RU"/>
        </w:rPr>
        <w:t xml:space="preserve"> опасные</w:t>
      </w:r>
      <w:proofErr w:type="gramEnd"/>
      <w:r w:rsidRPr="009E5667">
        <w:rPr>
          <w:rFonts w:ascii="Helvetica" w:eastAsia="Times New Roman" w:hAnsi="Helvetica" w:cs="Times New Roman"/>
          <w:color w:val="333333"/>
          <w:sz w:val="21"/>
          <w:szCs w:val="21"/>
          <w:lang w:eastAsia="ru-RU"/>
        </w:rPr>
        <w:t xml:space="preserve"> и </w:t>
      </w:r>
      <w:proofErr w:type="spellStart"/>
      <w:r w:rsidRPr="009E5667">
        <w:rPr>
          <w:rFonts w:ascii="Helvetica" w:eastAsia="Times New Roman" w:hAnsi="Helvetica" w:cs="Times New Roman"/>
          <w:color w:val="333333"/>
          <w:sz w:val="21"/>
          <w:szCs w:val="21"/>
          <w:lang w:eastAsia="ru-RU"/>
        </w:rPr>
        <w:t>ядерно</w:t>
      </w:r>
      <w:proofErr w:type="spellEnd"/>
      <w:r w:rsidRPr="009E5667">
        <w:rPr>
          <w:rFonts w:ascii="Helvetica" w:eastAsia="Times New Roman" w:hAnsi="Helvetica" w:cs="Times New Roman"/>
          <w:color w:val="333333"/>
          <w:sz w:val="21"/>
          <w:szCs w:val="21"/>
          <w:lang w:eastAsia="ru-RU"/>
        </w:rPr>
        <w:t xml:space="preserve"> опасные производства и объекты (Распоряжение Правительства Российской Федерации от 14.09.2009 г. № 1311-р «О перечне организаций, эксплуатирующих особо </w:t>
      </w:r>
      <w:proofErr w:type="spellStart"/>
      <w:r w:rsidRPr="009E5667">
        <w:rPr>
          <w:rFonts w:ascii="Helvetica" w:eastAsia="Times New Roman" w:hAnsi="Helvetica" w:cs="Times New Roman"/>
          <w:color w:val="333333"/>
          <w:sz w:val="21"/>
          <w:szCs w:val="21"/>
          <w:lang w:eastAsia="ru-RU"/>
        </w:rPr>
        <w:t>радиационно</w:t>
      </w:r>
      <w:proofErr w:type="spellEnd"/>
      <w:r w:rsidRPr="009E5667">
        <w:rPr>
          <w:rFonts w:ascii="Helvetica" w:eastAsia="Times New Roman" w:hAnsi="Helvetica" w:cs="Times New Roman"/>
          <w:color w:val="333333"/>
          <w:sz w:val="21"/>
          <w:szCs w:val="21"/>
          <w:lang w:eastAsia="ru-RU"/>
        </w:rPr>
        <w:t xml:space="preserve"> опасные и </w:t>
      </w:r>
      <w:proofErr w:type="spellStart"/>
      <w:r w:rsidRPr="009E5667">
        <w:rPr>
          <w:rFonts w:ascii="Helvetica" w:eastAsia="Times New Roman" w:hAnsi="Helvetica" w:cs="Times New Roman"/>
          <w:color w:val="333333"/>
          <w:sz w:val="21"/>
          <w:szCs w:val="21"/>
          <w:lang w:eastAsia="ru-RU"/>
        </w:rPr>
        <w:t>ядерно</w:t>
      </w:r>
      <w:proofErr w:type="spellEnd"/>
      <w:r w:rsidRPr="009E5667">
        <w:rPr>
          <w:rFonts w:ascii="Helvetica" w:eastAsia="Times New Roman" w:hAnsi="Helvetica" w:cs="Times New Roman"/>
          <w:color w:val="333333"/>
          <w:sz w:val="21"/>
          <w:szCs w:val="21"/>
          <w:lang w:eastAsia="ru-RU"/>
        </w:rPr>
        <w:t xml:space="preserve"> опасные производства и объекты»):</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2) склады </w:t>
      </w:r>
      <w:proofErr w:type="spellStart"/>
      <w:r w:rsidRPr="009E5667">
        <w:rPr>
          <w:rFonts w:ascii="Helvetica" w:eastAsia="Times New Roman" w:hAnsi="Helvetica" w:cs="Times New Roman"/>
          <w:color w:val="333333"/>
          <w:sz w:val="21"/>
          <w:szCs w:val="21"/>
          <w:lang w:eastAsia="ru-RU"/>
        </w:rPr>
        <w:t>монацитового</w:t>
      </w:r>
      <w:proofErr w:type="spellEnd"/>
      <w:r w:rsidRPr="009E5667">
        <w:rPr>
          <w:rFonts w:ascii="Helvetica" w:eastAsia="Times New Roman" w:hAnsi="Helvetica" w:cs="Times New Roman"/>
          <w:color w:val="333333"/>
          <w:sz w:val="21"/>
          <w:szCs w:val="21"/>
          <w:lang w:eastAsia="ru-RU"/>
        </w:rPr>
        <w:t xml:space="preserve"> концентрата с повышенным содержанием тория-232 и урана-238 в городском округе Красноуфимск государственного казённого учреждения Свердловской области «</w:t>
      </w:r>
      <w:proofErr w:type="spellStart"/>
      <w:r w:rsidRPr="009E5667">
        <w:rPr>
          <w:rFonts w:ascii="Helvetica" w:eastAsia="Times New Roman" w:hAnsi="Helvetica" w:cs="Times New Roman"/>
          <w:color w:val="333333"/>
          <w:sz w:val="21"/>
          <w:szCs w:val="21"/>
          <w:lang w:eastAsia="ru-RU"/>
        </w:rPr>
        <w:t>УралМонацит</w:t>
      </w:r>
      <w:proofErr w:type="spellEnd"/>
      <w:r w:rsidRPr="009E5667">
        <w:rPr>
          <w:rFonts w:ascii="Helvetica" w:eastAsia="Times New Roman" w:hAnsi="Helvetica" w:cs="Times New Roman"/>
          <w:color w:val="333333"/>
          <w:sz w:val="21"/>
          <w:szCs w:val="21"/>
          <w:lang w:eastAsia="ru-RU"/>
        </w:rPr>
        <w:t>»;</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3) курганные захоронения радиоактивных отходов в могильниках в поселке </w:t>
      </w:r>
      <w:proofErr w:type="gramStart"/>
      <w:r w:rsidRPr="009E5667">
        <w:rPr>
          <w:rFonts w:ascii="Helvetica" w:eastAsia="Times New Roman" w:hAnsi="Helvetica" w:cs="Times New Roman"/>
          <w:color w:val="333333"/>
          <w:sz w:val="21"/>
          <w:szCs w:val="21"/>
          <w:lang w:eastAsia="ru-RU"/>
        </w:rPr>
        <w:t>Озёрный</w:t>
      </w:r>
      <w:proofErr w:type="gramEnd"/>
      <w:r w:rsidRPr="009E5667">
        <w:rPr>
          <w:rFonts w:ascii="Helvetica" w:eastAsia="Times New Roman" w:hAnsi="Helvetica" w:cs="Times New Roman"/>
          <w:color w:val="333333"/>
          <w:sz w:val="21"/>
          <w:szCs w:val="21"/>
          <w:lang w:eastAsia="ru-RU"/>
        </w:rPr>
        <w:t xml:space="preserve"> </w:t>
      </w:r>
      <w:proofErr w:type="spellStart"/>
      <w:r w:rsidRPr="009E5667">
        <w:rPr>
          <w:rFonts w:ascii="Helvetica" w:eastAsia="Times New Roman" w:hAnsi="Helvetica" w:cs="Times New Roman"/>
          <w:color w:val="333333"/>
          <w:sz w:val="21"/>
          <w:szCs w:val="21"/>
          <w:lang w:eastAsia="ru-RU"/>
        </w:rPr>
        <w:t>Режевского</w:t>
      </w:r>
      <w:proofErr w:type="spellEnd"/>
      <w:r w:rsidRPr="009E5667">
        <w:rPr>
          <w:rFonts w:ascii="Helvetica" w:eastAsia="Times New Roman" w:hAnsi="Helvetica" w:cs="Times New Roman"/>
          <w:color w:val="333333"/>
          <w:sz w:val="21"/>
          <w:szCs w:val="21"/>
          <w:lang w:eastAsia="ru-RU"/>
        </w:rPr>
        <w:t xml:space="preserve"> городского округа на месте бывшего завода по добыче и переработке </w:t>
      </w:r>
      <w:proofErr w:type="spellStart"/>
      <w:r w:rsidRPr="009E5667">
        <w:rPr>
          <w:rFonts w:ascii="Helvetica" w:eastAsia="Times New Roman" w:hAnsi="Helvetica" w:cs="Times New Roman"/>
          <w:color w:val="333333"/>
          <w:sz w:val="21"/>
          <w:szCs w:val="21"/>
          <w:lang w:eastAsia="ru-RU"/>
        </w:rPr>
        <w:t>монацитового</w:t>
      </w:r>
      <w:proofErr w:type="spellEnd"/>
      <w:r w:rsidRPr="009E5667">
        <w:rPr>
          <w:rFonts w:ascii="Helvetica" w:eastAsia="Times New Roman" w:hAnsi="Helvetica" w:cs="Times New Roman"/>
          <w:color w:val="333333"/>
          <w:sz w:val="21"/>
          <w:szCs w:val="21"/>
          <w:lang w:eastAsia="ru-RU"/>
        </w:rPr>
        <w:t xml:space="preserve"> сырья;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4) пункт хранения радиоактивных отходов производства траншейного типа открытого акционерного общества «Ключевской завод ферросплавов» в </w:t>
      </w:r>
      <w:proofErr w:type="spellStart"/>
      <w:r w:rsidRPr="009E5667">
        <w:rPr>
          <w:rFonts w:ascii="Helvetica" w:eastAsia="Times New Roman" w:hAnsi="Helvetica" w:cs="Times New Roman"/>
          <w:color w:val="333333"/>
          <w:sz w:val="21"/>
          <w:szCs w:val="21"/>
          <w:lang w:eastAsia="ru-RU"/>
        </w:rPr>
        <w:t>Сысертском</w:t>
      </w:r>
      <w:proofErr w:type="spellEnd"/>
      <w:r w:rsidRPr="009E5667">
        <w:rPr>
          <w:rFonts w:ascii="Helvetica" w:eastAsia="Times New Roman" w:hAnsi="Helvetica" w:cs="Times New Roman"/>
          <w:color w:val="333333"/>
          <w:sz w:val="21"/>
          <w:szCs w:val="21"/>
          <w:lang w:eastAsia="ru-RU"/>
        </w:rPr>
        <w:t xml:space="preserve"> городском округе;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5) глобальные атмосферные выпадения искусственных радионуклидов - результат медленного процесса выведения из стратосферы продуктов последствий испытаний ядерного оружия и других радиоактивных выбросов;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6) применение в лечебно-профилактических учреждениях Свердловской области рентгенорадиологического оборудования с ионизирующими источниками излучения.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К основным мероприятиям по предупреждению ЧС радиационного </w:t>
      </w:r>
      <w:proofErr w:type="gramStart"/>
      <w:r w:rsidRPr="009E5667">
        <w:rPr>
          <w:rFonts w:ascii="Helvetica" w:eastAsia="Times New Roman" w:hAnsi="Helvetica" w:cs="Times New Roman"/>
          <w:color w:val="333333"/>
          <w:sz w:val="21"/>
          <w:szCs w:val="21"/>
          <w:lang w:eastAsia="ru-RU"/>
        </w:rPr>
        <w:t>характера</w:t>
      </w:r>
      <w:proofErr w:type="gramEnd"/>
      <w:r w:rsidRPr="009E5667">
        <w:rPr>
          <w:rFonts w:ascii="Helvetica" w:eastAsia="Times New Roman" w:hAnsi="Helvetica" w:cs="Times New Roman"/>
          <w:color w:val="333333"/>
          <w:sz w:val="21"/>
          <w:szCs w:val="21"/>
          <w:lang w:eastAsia="ru-RU"/>
        </w:rPr>
        <w:t xml:space="preserve"> прежде всего относятся работы по совершенствованию безопасности РОО с целью повышения их безопасности для населения и территорий. Указанные работы имеют комплексную основу, включающую меры организационного и технического характера. К этим мерам относятся: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совершенствование государственного управления и координация работ в области безопасности на РОО;</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совершенствование государственного регулирования в области использования атомной энергии, включая повышение эффективности лицензионной деятельности и экспертиз безопасности в этой области;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усиление защиты РОО от вредного влияния техногенных, природных факторов и террористических проявлений, повышение защищенности населения и окружающей среды от воздействия неблагоприятных факторов, связанных с использованием атомной энергии;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совершенствование систем и средств физической защиты РОО, повышение их противодиверсионной и антитеррористической устойчивости;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интенсификация и совершенствование организации работ по утилизации выведенных из эксплуатации ядерных энергетических установок и отходов ядерной энергетики.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К основным мероприятиям, выполняем при ликвидации ЧС радиационного плана, относятся выявление радиационной обстановки, проведение радиационной разведки и дозиметрического контроля, радиационная защита населения при ликвидации последствий аварий, дезактивационные работы, включая санитарную обработку, локализация и захоронение источников радиоактивного загрязнения и </w:t>
      </w:r>
      <w:proofErr w:type="spellStart"/>
      <w:r w:rsidRPr="009E5667">
        <w:rPr>
          <w:rFonts w:ascii="Helvetica" w:eastAsia="Times New Roman" w:hAnsi="Helvetica" w:cs="Times New Roman"/>
          <w:color w:val="333333"/>
          <w:sz w:val="21"/>
          <w:szCs w:val="21"/>
          <w:lang w:eastAsia="ru-RU"/>
        </w:rPr>
        <w:t>водоохранные</w:t>
      </w:r>
      <w:proofErr w:type="spellEnd"/>
      <w:r w:rsidRPr="009E5667">
        <w:rPr>
          <w:rFonts w:ascii="Helvetica" w:eastAsia="Times New Roman" w:hAnsi="Helvetica" w:cs="Times New Roman"/>
          <w:color w:val="333333"/>
          <w:sz w:val="21"/>
          <w:szCs w:val="21"/>
          <w:lang w:eastAsia="ru-RU"/>
        </w:rPr>
        <w:t xml:space="preserve"> мероприятия.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К химически опасным объектам относятся предприятия или организации, где хранят, перерабатывают, используют или транспортируют опасные химические вещества, при аварии на которых или при разрушении которых может произойти гибель или химическое загрязнение людей, животных и растений, а также химическое загрязнение окружающей среды. Химически опасными являются практически все объекты, на которых в той или иной мере применяются химические технологии. </w:t>
      </w:r>
      <w:proofErr w:type="gramStart"/>
      <w:r w:rsidRPr="009E5667">
        <w:rPr>
          <w:rFonts w:ascii="Helvetica" w:eastAsia="Times New Roman" w:hAnsi="Helvetica" w:cs="Times New Roman"/>
          <w:color w:val="333333"/>
          <w:sz w:val="21"/>
          <w:szCs w:val="21"/>
          <w:lang w:eastAsia="ru-RU"/>
        </w:rPr>
        <w:t>Это</w:t>
      </w:r>
      <w:proofErr w:type="gramEnd"/>
      <w:r w:rsidRPr="009E5667">
        <w:rPr>
          <w:rFonts w:ascii="Helvetica" w:eastAsia="Times New Roman" w:hAnsi="Helvetica" w:cs="Times New Roman"/>
          <w:color w:val="333333"/>
          <w:sz w:val="21"/>
          <w:szCs w:val="21"/>
          <w:lang w:eastAsia="ru-RU"/>
        </w:rPr>
        <w:t xml:space="preserve"> прежде всего химические, нефтехимические и подобные им заводы и предприятия, хранилища опасных химических веществ и склады нефтепродуктов. К объектам с химической технологией следует отнести и значительную часть предприятий нехимических отраслей промышленности, где в технологических процессах применяются опасные вещества и имеют место химические превращения.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 степени химической опасности административно-территориальные образования Свердловской области и объекты экономики, расположенные на их территории, подразделяются на три степени:</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города I степени опасности - 16: </w:t>
      </w:r>
      <w:proofErr w:type="gramStart"/>
      <w:r w:rsidRPr="009E5667">
        <w:rPr>
          <w:rFonts w:ascii="Helvetica" w:eastAsia="Times New Roman" w:hAnsi="Helvetica" w:cs="Times New Roman"/>
          <w:color w:val="333333"/>
          <w:sz w:val="21"/>
          <w:szCs w:val="21"/>
          <w:lang w:eastAsia="ru-RU"/>
        </w:rPr>
        <w:t>Асбест, Березовский, Богданович, Верхняя Пышма, Верхняя Салда, Екатеринбург, Ирбит, Каменск-Уральский, Камышлов, Красноуральск, Нижний Тагил, Первоуральск, Полевской, Сухой Лог, Тавда, Туринск;</w:t>
      </w:r>
      <w:proofErr w:type="gramEnd"/>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города II степени опасности - 3: Артемовский, Реж, Североуральск;</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города III степени опасности - 5: Карпинск, </w:t>
      </w:r>
      <w:proofErr w:type="spellStart"/>
      <w:r w:rsidRPr="009E5667">
        <w:rPr>
          <w:rFonts w:ascii="Helvetica" w:eastAsia="Times New Roman" w:hAnsi="Helvetica" w:cs="Times New Roman"/>
          <w:color w:val="333333"/>
          <w:sz w:val="21"/>
          <w:szCs w:val="21"/>
          <w:lang w:eastAsia="ru-RU"/>
        </w:rPr>
        <w:t>Кировград</w:t>
      </w:r>
      <w:proofErr w:type="spellEnd"/>
      <w:r w:rsidRPr="009E5667">
        <w:rPr>
          <w:rFonts w:ascii="Helvetica" w:eastAsia="Times New Roman" w:hAnsi="Helvetica" w:cs="Times New Roman"/>
          <w:color w:val="333333"/>
          <w:sz w:val="21"/>
          <w:szCs w:val="21"/>
          <w:lang w:eastAsia="ru-RU"/>
        </w:rPr>
        <w:t xml:space="preserve">, </w:t>
      </w:r>
      <w:proofErr w:type="spellStart"/>
      <w:r w:rsidRPr="009E5667">
        <w:rPr>
          <w:rFonts w:ascii="Helvetica" w:eastAsia="Times New Roman" w:hAnsi="Helvetica" w:cs="Times New Roman"/>
          <w:color w:val="333333"/>
          <w:sz w:val="21"/>
          <w:szCs w:val="21"/>
          <w:lang w:eastAsia="ru-RU"/>
        </w:rPr>
        <w:t>Новоуральск</w:t>
      </w:r>
      <w:proofErr w:type="spellEnd"/>
      <w:r w:rsidRPr="009E5667">
        <w:rPr>
          <w:rFonts w:ascii="Helvetica" w:eastAsia="Times New Roman" w:hAnsi="Helvetica" w:cs="Times New Roman"/>
          <w:color w:val="333333"/>
          <w:sz w:val="21"/>
          <w:szCs w:val="21"/>
          <w:lang w:eastAsia="ru-RU"/>
        </w:rPr>
        <w:t>, Ревда, Серов.</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xml:space="preserve">Наиболее химически опасными городами области являются: Верхняя Пышма, Богданович, Верхняя Салда, Камышлов, Краснотурьинск, Тавда, Туринск, Сухой Лог, 100% </w:t>
      </w:r>
      <w:proofErr w:type="gramStart"/>
      <w:r w:rsidRPr="009E5667">
        <w:rPr>
          <w:rFonts w:ascii="Helvetica" w:eastAsia="Times New Roman" w:hAnsi="Helvetica" w:cs="Times New Roman"/>
          <w:color w:val="333333"/>
          <w:sz w:val="21"/>
          <w:szCs w:val="21"/>
          <w:lang w:eastAsia="ru-RU"/>
        </w:rPr>
        <w:t>населения</w:t>
      </w:r>
      <w:proofErr w:type="gramEnd"/>
      <w:r w:rsidRPr="009E5667">
        <w:rPr>
          <w:rFonts w:ascii="Helvetica" w:eastAsia="Times New Roman" w:hAnsi="Helvetica" w:cs="Times New Roman"/>
          <w:color w:val="333333"/>
          <w:sz w:val="21"/>
          <w:szCs w:val="21"/>
          <w:lang w:eastAsia="ru-RU"/>
        </w:rPr>
        <w:t xml:space="preserve"> которых попадает в зону возможного химического заражения.</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Также, рассматривая риски возникновения ЧС химического характера, следует учитывать, что за одни сутки в среднем на территории области перевозится железнодорожным транспортом до 25 наименований токсичных веществ общим весом более 1000 тонн.</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 xml:space="preserve">Химические аварии могут носить характер выброса (разлива) опасного вещества с последующим его распространением, обусловленные только механическим нарушением целостности оборудования, или, что наиболее опасно, сопровождаться взрывами и пожарами, которые разрушают (повреждают) ёмкости и трубопроводы с токсическими веществами, что также приводит к распространению этих </w:t>
      </w:r>
      <w:proofErr w:type="spellStart"/>
      <w:r w:rsidRPr="009E5667">
        <w:rPr>
          <w:rFonts w:ascii="Helvetica" w:eastAsia="Times New Roman" w:hAnsi="Helvetica" w:cs="Times New Roman"/>
          <w:color w:val="333333"/>
          <w:sz w:val="21"/>
          <w:szCs w:val="21"/>
          <w:lang w:eastAsia="ru-RU"/>
        </w:rPr>
        <w:t>токсикантов</w:t>
      </w:r>
      <w:proofErr w:type="spellEnd"/>
      <w:r w:rsidRPr="009E5667">
        <w:rPr>
          <w:rFonts w:ascii="Helvetica" w:eastAsia="Times New Roman" w:hAnsi="Helvetica" w:cs="Times New Roman"/>
          <w:color w:val="333333"/>
          <w:sz w:val="21"/>
          <w:szCs w:val="21"/>
          <w:lang w:eastAsia="ru-RU"/>
        </w:rPr>
        <w:t xml:space="preserve">. При втором характере возникновения ЧС на химически опасном объекте, взрывы и пожары значительно затрудняют проведение аварийно-спасательных или аварийно-восстановительных работ, и как </w:t>
      </w:r>
      <w:proofErr w:type="gramStart"/>
      <w:r w:rsidRPr="009E5667">
        <w:rPr>
          <w:rFonts w:ascii="Helvetica" w:eastAsia="Times New Roman" w:hAnsi="Helvetica" w:cs="Times New Roman"/>
          <w:color w:val="333333"/>
          <w:sz w:val="21"/>
          <w:szCs w:val="21"/>
          <w:lang w:eastAsia="ru-RU"/>
        </w:rPr>
        <w:t>правило</w:t>
      </w:r>
      <w:proofErr w:type="gramEnd"/>
      <w:r w:rsidRPr="009E5667">
        <w:rPr>
          <w:rFonts w:ascii="Helvetica" w:eastAsia="Times New Roman" w:hAnsi="Helvetica" w:cs="Times New Roman"/>
          <w:color w:val="333333"/>
          <w:sz w:val="21"/>
          <w:szCs w:val="21"/>
          <w:lang w:eastAsia="ru-RU"/>
        </w:rPr>
        <w:t xml:space="preserve"> сопровождаются гибелью людей. Наибольшую опасность в плане возникновения ЧС химического характера представляют горючие вещества, так в механизме развития аварии появляется элемент пожара.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9E5667">
        <w:rPr>
          <w:rFonts w:ascii="Helvetica" w:eastAsia="Times New Roman" w:hAnsi="Helvetica" w:cs="Times New Roman"/>
          <w:color w:val="333333"/>
          <w:sz w:val="21"/>
          <w:szCs w:val="21"/>
          <w:lang w:eastAsia="ru-RU"/>
        </w:rPr>
        <w:t>Всё это определяет особый характер последствий ЧС природного и техногенного характера, выражающийся в гибели (тяжёлых поражениях) населения и персонала объектов, разрушения инфраструктуры населённых пунктов, заражения (загрязнения) больших территорий радиоактивными и опасными химическими веществами (ОХВ), а также в значительных материальных и финансовых затратах на ликвидацию последствий аварий (катастроф) химического характера, а также значимость защитных мероприятий и действия по ликвидации последствий ЧС.</w:t>
      </w:r>
      <w:proofErr w:type="gramEnd"/>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Заключение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Таким образом, знание особенностей природных и техногенных ЧС, характерных (возможных) для региона (муниципального образования), организации позволят снизить ущерб от стихийных и техногенных бедствий, либо в отдельных случаях предотвратить их возникновение.</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tbl>
      <w:tblPr>
        <w:tblW w:w="0" w:type="auto"/>
        <w:shd w:val="clear" w:color="auto" w:fill="FFFFFF"/>
        <w:tblCellMar>
          <w:left w:w="0" w:type="dxa"/>
          <w:right w:w="0" w:type="dxa"/>
        </w:tblCellMar>
        <w:tblLook w:val="04A0"/>
      </w:tblPr>
      <w:tblGrid>
        <w:gridCol w:w="4931"/>
        <w:gridCol w:w="4424"/>
      </w:tblGrid>
      <w:tr w:rsidR="009E5667" w:rsidRPr="009E5667" w:rsidTr="009E5667">
        <w:tc>
          <w:tcPr>
            <w:tcW w:w="5385" w:type="dxa"/>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tc>
        <w:tc>
          <w:tcPr>
            <w:tcW w:w="4830" w:type="dxa"/>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tc>
      </w:tr>
    </w:tbl>
    <w:p w:rsidR="009E5667" w:rsidRPr="009E5667" w:rsidRDefault="009E5667" w:rsidP="009E5667">
      <w:pPr>
        <w:shd w:val="clear" w:color="auto" w:fill="FFFFFF"/>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ЛИТЕРАТУРА:</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i/>
          <w:iCs/>
          <w:color w:val="333333"/>
          <w:sz w:val="21"/>
          <w:lang w:eastAsia="ru-RU"/>
        </w:rPr>
        <w:t>*При работе с нормативно-правовыми документами необходимо пользоваться их редакциями (с дополнениями и изменениями), действующими на момент обращения.</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Федеральный закон от 12.02.1998 г. № 28-ФЗ «О гражданской обороне».</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Федеральный Закон № 68-ФЗ от 21.12.1994 г. «О защите населения и территорий от ЧС природного и техногенного характера».</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Федеральный закон от 09.01.1996 г. № 3-ФЗ «О радиационной безопасности населения».</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Закон Свердловской области № 221-ОЗ от 27 декабря 2004 г. «О защите населения и территорий от чрезвычайных ситуаций природного и техногенного характера в Свердловской области».</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Российской Федерации от 26.11.2007 г. № 804 «Об утверждении Положения о гражданской обороне в Российской Федерации».</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РФ №304 от 21 мая 2007 года «О классификации ЧС природного и техногенного характера».</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Свердловской области от 05.04.2017 г. № 229-ПП «Об утверждении государственной программы Свердловской области "Обеспечение общественной безопасности на территории Свердловской области до 2024 года».</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Свердловской области от 12.04.1996 г. № 297-п «Об утверждении перечня химически опасных городов, предприятий и объектов экономики Свердловской области».</w:t>
      </w:r>
    </w:p>
    <w:p w:rsidR="009E5667" w:rsidRPr="009E5667" w:rsidRDefault="009E5667" w:rsidP="009E566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Государственный доклад Правительства Свердловской области «О состоянии защиты населения и территорий Свердловской области от чрезвычайных ситуаций природного и техногенного характера в 2019 году».</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hd w:val="clear" w:color="auto" w:fill="FFFFFF"/>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lastRenderedPageBreak/>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465"/>
        <w:gridCol w:w="4906"/>
      </w:tblGrid>
      <w:tr w:rsidR="009E5667" w:rsidRPr="009E5667" w:rsidTr="009E5667">
        <w:trPr>
          <w:trHeight w:val="285"/>
        </w:trPr>
        <w:tc>
          <w:tcPr>
            <w:tcW w:w="955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ЛИСТ КОРРЕКТИРОВКИ</w:t>
            </w:r>
          </w:p>
          <w:p w:rsidR="009E5667" w:rsidRPr="009E5667" w:rsidRDefault="009E5667" w:rsidP="009E5667">
            <w:pPr>
              <w:spacing w:after="150" w:line="240" w:lineRule="auto"/>
              <w:jc w:val="center"/>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tc>
      </w:tr>
      <w:tr w:rsidR="009E5667" w:rsidRPr="009E5667" w:rsidTr="009E5667">
        <w:trPr>
          <w:trHeight w:val="285"/>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и дата редакции</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 и дата редакции и изменений</w:t>
            </w:r>
          </w:p>
        </w:tc>
      </w:tr>
      <w:tr w:rsidR="009E5667" w:rsidRPr="009E5667" w:rsidTr="009E5667">
        <w:trPr>
          <w:trHeight w:val="270"/>
        </w:trPr>
        <w:tc>
          <w:tcPr>
            <w:tcW w:w="955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Законы Российской Федерации</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№28-ФЗ от 12.02.98 «О гражданской обороне</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01.05.19 № 84-ФЗ.</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№68-ФЗ от 21.12.1994 «О защите населении и территории от чрезвычайных ситуаций природного и техногенного характера»</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w:t>
            </w:r>
          </w:p>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03.07.19. № 159-ФЗ</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3-ФЗ от 09.01.1996 г.  «О радиационной безопасности населения»</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19.07.2011№ 248-ФЗ</w:t>
            </w:r>
          </w:p>
        </w:tc>
      </w:tr>
      <w:tr w:rsidR="009E5667" w:rsidRPr="009E5667" w:rsidTr="009E5667">
        <w:trPr>
          <w:trHeight w:val="270"/>
        </w:trPr>
        <w:tc>
          <w:tcPr>
            <w:tcW w:w="955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Президентские указы, постановления правительства Российской Федерации</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804 –ПП  от 26.11.2007 г.  «Об утверждении Положения о гражданской обороне в Российской Федерации»</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30.09. 19 № 1274</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РФ №304 от 21 мая 2007 года «О классификации ЧС природного и техногенного характера»  </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w:t>
            </w:r>
            <w:proofErr w:type="gramStart"/>
            <w:r w:rsidRPr="009E5667">
              <w:rPr>
                <w:rFonts w:ascii="Helvetica" w:eastAsia="Times New Roman" w:hAnsi="Helvetica" w:cs="Times New Roman"/>
                <w:color w:val="333333"/>
                <w:sz w:val="21"/>
                <w:szCs w:val="21"/>
                <w:lang w:eastAsia="ru-RU"/>
              </w:rPr>
              <w:t>.о</w:t>
            </w:r>
            <w:proofErr w:type="gramEnd"/>
            <w:r w:rsidRPr="009E5667">
              <w:rPr>
                <w:rFonts w:ascii="Helvetica" w:eastAsia="Times New Roman" w:hAnsi="Helvetica" w:cs="Times New Roman"/>
                <w:color w:val="333333"/>
                <w:sz w:val="21"/>
                <w:szCs w:val="21"/>
                <w:lang w:eastAsia="ru-RU"/>
              </w:rPr>
              <w:t>т 20.12.2019 № 1743</w:t>
            </w:r>
          </w:p>
        </w:tc>
      </w:tr>
      <w:tr w:rsidR="009E5667" w:rsidRPr="009E5667" w:rsidTr="009E5667">
        <w:trPr>
          <w:trHeight w:val="270"/>
        </w:trPr>
        <w:tc>
          <w:tcPr>
            <w:tcW w:w="955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b/>
                <w:bCs/>
                <w:color w:val="333333"/>
                <w:sz w:val="21"/>
                <w:lang w:eastAsia="ru-RU"/>
              </w:rPr>
              <w:t>Законы, постановления правительства, губернаторские указы области</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 221-ОЗ от 27.12.04 о защите населения и территорий от ЧС  </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21.11.19 № 110-ОЗ.</w:t>
            </w:r>
          </w:p>
        </w:tc>
      </w:tr>
      <w:tr w:rsidR="009E5667" w:rsidRPr="009E5667" w:rsidTr="009E5667">
        <w:trPr>
          <w:trHeight w:val="270"/>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Постановление Правительства Свердловской области от 05.04.2017 г. № 229-ПП «Об утверждении государственной программы Свердловской области "Обеспечение общественной безопасности на территории Свердловской области до 2024 года»</w:t>
            </w:r>
          </w:p>
        </w:tc>
        <w:tc>
          <w:tcPr>
            <w:tcW w:w="5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E5667" w:rsidRPr="009E5667" w:rsidRDefault="009E5667" w:rsidP="009E5667">
            <w:pPr>
              <w:spacing w:after="150" w:line="240" w:lineRule="auto"/>
              <w:rPr>
                <w:rFonts w:ascii="Helvetica" w:eastAsia="Times New Roman" w:hAnsi="Helvetica" w:cs="Times New Roman"/>
                <w:color w:val="333333"/>
                <w:sz w:val="21"/>
                <w:szCs w:val="21"/>
                <w:lang w:eastAsia="ru-RU"/>
              </w:rPr>
            </w:pPr>
            <w:r w:rsidRPr="009E5667">
              <w:rPr>
                <w:rFonts w:ascii="Helvetica" w:eastAsia="Times New Roman" w:hAnsi="Helvetica" w:cs="Times New Roman"/>
                <w:color w:val="333333"/>
                <w:sz w:val="21"/>
                <w:szCs w:val="21"/>
                <w:lang w:eastAsia="ru-RU"/>
              </w:rPr>
              <w:t>ред. от 21.11.2019 № 830-ПП</w:t>
            </w:r>
          </w:p>
        </w:tc>
      </w:tr>
    </w:tbl>
    <w:p w:rsidR="007467F4" w:rsidRDefault="007467F4"/>
    <w:sectPr w:rsidR="007467F4" w:rsidSect="007467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SansBol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13844"/>
    <w:multiLevelType w:val="multilevel"/>
    <w:tmpl w:val="B164F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791A14"/>
    <w:multiLevelType w:val="multilevel"/>
    <w:tmpl w:val="48545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325C8C"/>
    <w:multiLevelType w:val="multilevel"/>
    <w:tmpl w:val="77E4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5667"/>
    <w:rsid w:val="007467F4"/>
    <w:rsid w:val="009E5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7F4"/>
  </w:style>
  <w:style w:type="paragraph" w:styleId="1">
    <w:name w:val="heading 1"/>
    <w:basedOn w:val="a"/>
    <w:link w:val="10"/>
    <w:uiPriority w:val="9"/>
    <w:qFormat/>
    <w:rsid w:val="009E56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566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E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5667"/>
    <w:rPr>
      <w:b/>
      <w:bCs/>
    </w:rPr>
  </w:style>
  <w:style w:type="character" w:styleId="a5">
    <w:name w:val="Emphasis"/>
    <w:basedOn w:val="a0"/>
    <w:uiPriority w:val="20"/>
    <w:qFormat/>
    <w:rsid w:val="009E5667"/>
    <w:rPr>
      <w:i/>
      <w:iCs/>
    </w:rPr>
  </w:style>
</w:styles>
</file>

<file path=word/webSettings.xml><?xml version="1.0" encoding="utf-8"?>
<w:webSettings xmlns:r="http://schemas.openxmlformats.org/officeDocument/2006/relationships" xmlns:w="http://schemas.openxmlformats.org/wordprocessingml/2006/main">
  <w:divs>
    <w:div w:id="1228371461">
      <w:bodyDiv w:val="1"/>
      <w:marLeft w:val="0"/>
      <w:marRight w:val="0"/>
      <w:marTop w:val="0"/>
      <w:marBottom w:val="0"/>
      <w:divBdr>
        <w:top w:val="none" w:sz="0" w:space="0" w:color="auto"/>
        <w:left w:val="none" w:sz="0" w:space="0" w:color="auto"/>
        <w:bottom w:val="none" w:sz="0" w:space="0" w:color="auto"/>
        <w:right w:val="none" w:sz="0" w:space="0" w:color="auto"/>
      </w:divBdr>
      <w:divsChild>
        <w:div w:id="202469806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4851</Words>
  <Characters>27651</Characters>
  <Application>Microsoft Office Word</Application>
  <DocSecurity>0</DocSecurity>
  <Lines>230</Lines>
  <Paragraphs>64</Paragraphs>
  <ScaleCrop>false</ScaleCrop>
  <Company/>
  <LinksUpToDate>false</LinksUpToDate>
  <CharactersWithSpaces>32438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2021-01-19T03:24:00Z</dcterms:created>
  <dcterms:modified xsi:type="dcterms:W3CDTF">2021-01-19T03:25:00Z</dcterms:modified>
</cp:coreProperties>
</file>